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BEE" w:rsidRPr="00F93BEE" w:rsidRDefault="00F93BEE" w:rsidP="00F93BEE">
      <w:pPr>
        <w:spacing w:before="100" w:beforeAutospacing="1" w:after="100" w:afterAutospacing="1"/>
        <w:jc w:val="center"/>
        <w:outlineLvl w:val="0"/>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kern w:val="36"/>
          <w:sz w:val="48"/>
          <w:szCs w:val="48"/>
          <w:lang w:eastAsia="ru-RU"/>
        </w:rPr>
        <w:t>ГОСТ 31972-2013 Автомобильные транспортные средства. Порядок и процедуры методов контроля установки газобаллонного оборудования</w:t>
      </w:r>
    </w:p>
    <w:p w:rsidR="00F93BEE" w:rsidRPr="00F93BEE" w:rsidRDefault="00F93BEE" w:rsidP="00F93BEE">
      <w:pPr>
        <w:spacing w:before="100" w:beforeAutospacing="1" w:after="100" w:afterAutospacing="1"/>
        <w:jc w:val="right"/>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ГОСТ 31972-2013      </w:t>
      </w:r>
      <w:r w:rsidRPr="00F93BEE">
        <w:rPr>
          <w:rFonts w:ascii="Times New Roman" w:eastAsia="Times New Roman" w:hAnsi="Times New Roman" w:cs="Times New Roman"/>
          <w:sz w:val="24"/>
          <w:szCs w:val="24"/>
          <w:lang w:eastAsia="ru-RU"/>
        </w:rPr>
        <w:br/>
        <w:t>     </w:t>
      </w:r>
      <w:r w:rsidRPr="00F93BEE">
        <w:rPr>
          <w:rFonts w:ascii="Times New Roman" w:eastAsia="Times New Roman" w:hAnsi="Times New Roman" w:cs="Times New Roman"/>
          <w:sz w:val="24"/>
          <w:szCs w:val="24"/>
          <w:lang w:eastAsia="ru-RU"/>
        </w:rPr>
        <w:br/>
        <w:t>МЕЖГОСУДАРСТВЕННЫЙ СТАНДАРТ</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Автомобильные транспортные средства</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ПОРЯДОК И ПРОЦЕДУРЫ МЕТОДОВ КОНТРОЛЯ УСТАНОВКИ ГАЗОБАЛЛОННОГО ОБОРУДОВАНИЯ</w:t>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t>МКС 43.060</w:t>
      </w:r>
      <w:r w:rsidRPr="00F93BEE">
        <w:rPr>
          <w:rFonts w:ascii="Times New Roman" w:eastAsia="Times New Roman" w:hAnsi="Times New Roman" w:cs="Times New Roman"/>
          <w:sz w:val="24"/>
          <w:szCs w:val="24"/>
          <w:lang w:eastAsia="ru-RU"/>
        </w:rPr>
        <w:br/>
        <w:t>75.160.30</w:t>
      </w:r>
      <w:r w:rsidRPr="00F93BEE">
        <w:rPr>
          <w:rFonts w:ascii="Times New Roman" w:eastAsia="Times New Roman" w:hAnsi="Times New Roman" w:cs="Times New Roman"/>
          <w:sz w:val="24"/>
          <w:szCs w:val="24"/>
          <w:lang w:eastAsia="ru-RU"/>
        </w:rPr>
        <w:br/>
        <w:t xml:space="preserve">ОКП 456140, 45913 </w:t>
      </w:r>
    </w:p>
    <w:p w:rsidR="00F93BEE" w:rsidRPr="00F93BEE" w:rsidRDefault="00F93BEE" w:rsidP="00F93BEE">
      <w:pPr>
        <w:spacing w:before="100" w:beforeAutospacing="1" w:after="100" w:afterAutospacing="1"/>
        <w:jc w:val="right"/>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Дата введения 2014-09-01 </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w:t>
      </w:r>
      <w:r w:rsidRPr="00F93BEE">
        <w:rPr>
          <w:rFonts w:ascii="Times New Roman" w:eastAsia="Times New Roman" w:hAnsi="Times New Roman" w:cs="Times New Roman"/>
          <w:sz w:val="24"/>
          <w:szCs w:val="24"/>
          <w:lang w:eastAsia="ru-RU"/>
        </w:rPr>
        <w:br/>
        <w:t>     </w:t>
      </w:r>
      <w:r w:rsidRPr="00F93BEE">
        <w:rPr>
          <w:rFonts w:ascii="Times New Roman" w:eastAsia="Times New Roman" w:hAnsi="Times New Roman" w:cs="Times New Roman"/>
          <w:sz w:val="24"/>
          <w:szCs w:val="24"/>
          <w:lang w:eastAsia="ru-RU"/>
        </w:rPr>
        <w:br/>
        <w:t xml:space="preserve">Предисловие </w:t>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t xml:space="preserve">Цели, основные принципы и основной порядок проведения работ по межгосударственной стандартизации установлены в </w:t>
      </w:r>
      <w:hyperlink r:id="rId4" w:history="1">
        <w:r w:rsidRPr="00F93BEE">
          <w:rPr>
            <w:rFonts w:ascii="Times New Roman" w:eastAsia="Times New Roman" w:hAnsi="Times New Roman" w:cs="Times New Roman"/>
            <w:color w:val="0000FF"/>
            <w:sz w:val="24"/>
            <w:szCs w:val="24"/>
            <w:u w:val="single"/>
            <w:lang w:eastAsia="ru-RU"/>
          </w:rPr>
          <w:t>ГОСТ 1.0-92</w:t>
        </w:r>
      </w:hyperlink>
      <w:r w:rsidRPr="00F93BEE">
        <w:rPr>
          <w:rFonts w:ascii="Times New Roman" w:eastAsia="Times New Roman" w:hAnsi="Times New Roman" w:cs="Times New Roman"/>
          <w:sz w:val="24"/>
          <w:szCs w:val="24"/>
          <w:lang w:eastAsia="ru-RU"/>
        </w:rPr>
        <w:t xml:space="preserve"> "Межгосударственная система стандартизации. Основные положения" и </w:t>
      </w:r>
      <w:hyperlink r:id="rId5" w:history="1">
        <w:r w:rsidRPr="00F93BEE">
          <w:rPr>
            <w:rFonts w:ascii="Times New Roman" w:eastAsia="Times New Roman" w:hAnsi="Times New Roman" w:cs="Times New Roman"/>
            <w:color w:val="0000FF"/>
            <w:sz w:val="24"/>
            <w:szCs w:val="24"/>
            <w:u w:val="single"/>
            <w:lang w:eastAsia="ru-RU"/>
          </w:rPr>
          <w:t>ГОСТ 1.2-2009</w:t>
        </w:r>
      </w:hyperlink>
      <w:r w:rsidRPr="00F93BEE">
        <w:rPr>
          <w:rFonts w:ascii="Times New Roman" w:eastAsia="Times New Roman" w:hAnsi="Times New Roman" w:cs="Times New Roman"/>
          <w:sz w:val="24"/>
          <w:szCs w:val="24"/>
          <w:lang w:eastAsia="ru-RU"/>
        </w:rPr>
        <w:t xml:space="preserve"> "Межгосударственная система стандартизации. Стандарты межгосударственные, правила, рекомендации по межгосударственной стандартизации. Правила разработки, принятия, обновления и отмены"</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b/>
          <w:bCs/>
          <w:sz w:val="24"/>
          <w:szCs w:val="24"/>
          <w:lang w:eastAsia="ru-RU"/>
        </w:rPr>
        <w:t>Сведения о стандарте</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1 РАЗРАБОТАН Федеральным государственным унитарным предприятием "Центральный ордена Трудового Красного Знамени научно-исследовательский автомобильный и автомоторный институт "НАМИ" (ФГУП "НАМИ")</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2 ВНЕСЕН Межгосударственным техническим комитетом по стандартизации МТК 56 "Дорожный транспорт"</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3 ПРИНЯТ Межгосударственным советом по стандартизации, метрологии и сертификации (протокол от 07 июня 2013 г. N 43-2013)</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lastRenderedPageBreak/>
        <w:t>За принятие стандарта голосовали:</w:t>
      </w:r>
      <w:r w:rsidRPr="00F93BEE">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3261"/>
        <w:gridCol w:w="1859"/>
        <w:gridCol w:w="4325"/>
      </w:tblGrid>
      <w:tr w:rsidR="00F93BEE" w:rsidRPr="00F93BEE" w:rsidTr="00F93BEE">
        <w:trPr>
          <w:trHeight w:val="15"/>
          <w:tblCellSpacing w:w="15" w:type="dxa"/>
        </w:trPr>
        <w:tc>
          <w:tcPr>
            <w:tcW w:w="3881"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2218"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517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r>
      <w:tr w:rsidR="00F93BEE" w:rsidRPr="00F93BEE" w:rsidTr="00F93BEE">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Краткое наименование страны по </w:t>
            </w:r>
            <w:hyperlink r:id="rId6" w:history="1">
              <w:r w:rsidRPr="00F93BEE">
                <w:rPr>
                  <w:rFonts w:ascii="Times New Roman" w:eastAsia="Times New Roman" w:hAnsi="Times New Roman" w:cs="Times New Roman"/>
                  <w:color w:val="0000FF"/>
                  <w:sz w:val="24"/>
                  <w:szCs w:val="24"/>
                  <w:u w:val="single"/>
                  <w:lang w:eastAsia="ru-RU"/>
                </w:rPr>
                <w:t>МК (ИСО 3166) 004-97</w:t>
              </w:r>
            </w:hyperlink>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Код страны по МК (ИСО 2166) 004-97* </w:t>
            </w:r>
          </w:p>
        </w:tc>
        <w:tc>
          <w:tcPr>
            <w:tcW w:w="5174"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Сокращенное наименование национального органа по стандартизации </w:t>
            </w:r>
          </w:p>
        </w:tc>
      </w:tr>
      <w:tr w:rsidR="00F93BEE" w:rsidRPr="00F93BEE" w:rsidTr="00F93BEE">
        <w:trPr>
          <w:tblCellSpacing w:w="15" w:type="dxa"/>
        </w:trPr>
        <w:tc>
          <w:tcPr>
            <w:tcW w:w="3881" w:type="dxa"/>
            <w:tcBorders>
              <w:top w:val="single" w:sz="4" w:space="0" w:color="000000"/>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Казахстан </w:t>
            </w:r>
          </w:p>
        </w:tc>
        <w:tc>
          <w:tcPr>
            <w:tcW w:w="2218" w:type="dxa"/>
            <w:tcBorders>
              <w:top w:val="single" w:sz="4" w:space="0" w:color="000000"/>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KZ</w:t>
            </w:r>
          </w:p>
        </w:tc>
        <w:tc>
          <w:tcPr>
            <w:tcW w:w="5174" w:type="dxa"/>
            <w:tcBorders>
              <w:top w:val="single" w:sz="4" w:space="0" w:color="000000"/>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Казахстан </w:t>
            </w:r>
          </w:p>
        </w:tc>
      </w:tr>
      <w:tr w:rsidR="00F93BEE" w:rsidRPr="00F93BEE" w:rsidTr="00F93BEE">
        <w:trPr>
          <w:tblCellSpacing w:w="15" w:type="dxa"/>
        </w:trPr>
        <w:tc>
          <w:tcPr>
            <w:tcW w:w="3881" w:type="dxa"/>
            <w:tcBorders>
              <w:top w:val="nil"/>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Киргизия </w:t>
            </w:r>
          </w:p>
        </w:tc>
        <w:tc>
          <w:tcPr>
            <w:tcW w:w="2218" w:type="dxa"/>
            <w:tcBorders>
              <w:top w:val="nil"/>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KG</w:t>
            </w:r>
          </w:p>
        </w:tc>
        <w:tc>
          <w:tcPr>
            <w:tcW w:w="5174" w:type="dxa"/>
            <w:tcBorders>
              <w:top w:val="nil"/>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proofErr w:type="spellStart"/>
            <w:r w:rsidRPr="00F93BEE">
              <w:rPr>
                <w:rFonts w:ascii="Times New Roman" w:eastAsia="Times New Roman" w:hAnsi="Times New Roman" w:cs="Times New Roman"/>
                <w:sz w:val="24"/>
                <w:szCs w:val="24"/>
                <w:lang w:eastAsia="ru-RU"/>
              </w:rPr>
              <w:t>Кыргызстандарт</w:t>
            </w:r>
            <w:proofErr w:type="spellEnd"/>
            <w:r w:rsidRPr="00F93BEE">
              <w:rPr>
                <w:rFonts w:ascii="Times New Roman" w:eastAsia="Times New Roman" w:hAnsi="Times New Roman" w:cs="Times New Roman"/>
                <w:sz w:val="24"/>
                <w:szCs w:val="24"/>
                <w:lang w:eastAsia="ru-RU"/>
              </w:rPr>
              <w:t xml:space="preserve"> </w:t>
            </w:r>
          </w:p>
        </w:tc>
      </w:tr>
      <w:tr w:rsidR="00F93BEE" w:rsidRPr="00F93BEE" w:rsidTr="00F93BEE">
        <w:trPr>
          <w:tblCellSpacing w:w="15" w:type="dxa"/>
        </w:trPr>
        <w:tc>
          <w:tcPr>
            <w:tcW w:w="3881" w:type="dxa"/>
            <w:tcBorders>
              <w:top w:val="nil"/>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Молдова </w:t>
            </w:r>
          </w:p>
        </w:tc>
        <w:tc>
          <w:tcPr>
            <w:tcW w:w="2218" w:type="dxa"/>
            <w:tcBorders>
              <w:top w:val="nil"/>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MD</w:t>
            </w:r>
          </w:p>
        </w:tc>
        <w:tc>
          <w:tcPr>
            <w:tcW w:w="5174" w:type="dxa"/>
            <w:tcBorders>
              <w:top w:val="nil"/>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Молдова-Стандарт </w:t>
            </w:r>
          </w:p>
        </w:tc>
      </w:tr>
      <w:tr w:rsidR="00F93BEE" w:rsidRPr="00F93BEE" w:rsidTr="00F93BEE">
        <w:trPr>
          <w:tblCellSpacing w:w="15" w:type="dxa"/>
        </w:trPr>
        <w:tc>
          <w:tcPr>
            <w:tcW w:w="3881" w:type="dxa"/>
            <w:tcBorders>
              <w:top w:val="nil"/>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Россия </w:t>
            </w:r>
          </w:p>
        </w:tc>
        <w:tc>
          <w:tcPr>
            <w:tcW w:w="2218" w:type="dxa"/>
            <w:tcBorders>
              <w:top w:val="nil"/>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RU</w:t>
            </w:r>
          </w:p>
        </w:tc>
        <w:tc>
          <w:tcPr>
            <w:tcW w:w="5174" w:type="dxa"/>
            <w:tcBorders>
              <w:top w:val="nil"/>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proofErr w:type="spellStart"/>
            <w:r w:rsidRPr="00F93BEE">
              <w:rPr>
                <w:rFonts w:ascii="Times New Roman" w:eastAsia="Times New Roman" w:hAnsi="Times New Roman" w:cs="Times New Roman"/>
                <w:sz w:val="24"/>
                <w:szCs w:val="24"/>
                <w:lang w:eastAsia="ru-RU"/>
              </w:rPr>
              <w:t>Росстандарт</w:t>
            </w:r>
            <w:proofErr w:type="spellEnd"/>
            <w:r w:rsidRPr="00F93BEE">
              <w:rPr>
                <w:rFonts w:ascii="Times New Roman" w:eastAsia="Times New Roman" w:hAnsi="Times New Roman" w:cs="Times New Roman"/>
                <w:sz w:val="24"/>
                <w:szCs w:val="24"/>
                <w:lang w:eastAsia="ru-RU"/>
              </w:rPr>
              <w:t xml:space="preserve"> </w:t>
            </w:r>
          </w:p>
        </w:tc>
      </w:tr>
      <w:tr w:rsidR="00F93BEE" w:rsidRPr="00F93BEE" w:rsidTr="00F93BEE">
        <w:trPr>
          <w:tblCellSpacing w:w="15" w:type="dxa"/>
        </w:trPr>
        <w:tc>
          <w:tcPr>
            <w:tcW w:w="3881" w:type="dxa"/>
            <w:tcBorders>
              <w:top w:val="nil"/>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Украина </w:t>
            </w:r>
          </w:p>
        </w:tc>
        <w:tc>
          <w:tcPr>
            <w:tcW w:w="2218" w:type="dxa"/>
            <w:tcBorders>
              <w:top w:val="nil"/>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UA</w:t>
            </w:r>
          </w:p>
        </w:tc>
        <w:tc>
          <w:tcPr>
            <w:tcW w:w="5174" w:type="dxa"/>
            <w:tcBorders>
              <w:top w:val="nil"/>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proofErr w:type="spellStart"/>
            <w:r w:rsidRPr="00F93BEE">
              <w:rPr>
                <w:rFonts w:ascii="Times New Roman" w:eastAsia="Times New Roman" w:hAnsi="Times New Roman" w:cs="Times New Roman"/>
                <w:sz w:val="24"/>
                <w:szCs w:val="24"/>
                <w:lang w:eastAsia="ru-RU"/>
              </w:rPr>
              <w:t>Госпотребстандарт</w:t>
            </w:r>
            <w:proofErr w:type="spellEnd"/>
            <w:r w:rsidRPr="00F93BEE">
              <w:rPr>
                <w:rFonts w:ascii="Times New Roman" w:eastAsia="Times New Roman" w:hAnsi="Times New Roman" w:cs="Times New Roman"/>
                <w:sz w:val="24"/>
                <w:szCs w:val="24"/>
                <w:lang w:eastAsia="ru-RU"/>
              </w:rPr>
              <w:t xml:space="preserve"> Украины </w:t>
            </w:r>
          </w:p>
        </w:tc>
      </w:tr>
    </w:tbl>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________________</w:t>
      </w:r>
      <w:r w:rsidRPr="00F93BEE">
        <w:rPr>
          <w:rFonts w:ascii="Times New Roman" w:eastAsia="Times New Roman" w:hAnsi="Times New Roman" w:cs="Times New Roman"/>
          <w:sz w:val="24"/>
          <w:szCs w:val="24"/>
          <w:lang w:eastAsia="ru-RU"/>
        </w:rPr>
        <w:br/>
        <w:t xml:space="preserve">* Вероятно, ошибка оригинала. Следует читать: </w:t>
      </w:r>
      <w:hyperlink r:id="rId7" w:history="1">
        <w:r w:rsidRPr="00F93BEE">
          <w:rPr>
            <w:rFonts w:ascii="Times New Roman" w:eastAsia="Times New Roman" w:hAnsi="Times New Roman" w:cs="Times New Roman"/>
            <w:color w:val="0000FF"/>
            <w:sz w:val="24"/>
            <w:szCs w:val="24"/>
            <w:u w:val="single"/>
            <w:lang w:eastAsia="ru-RU"/>
          </w:rPr>
          <w:t>МК (ИСО 3166) 004-97</w:t>
        </w:r>
      </w:hyperlink>
      <w:r w:rsidRPr="00F93BEE">
        <w:rPr>
          <w:rFonts w:ascii="Times New Roman" w:eastAsia="Times New Roman" w:hAnsi="Times New Roman" w:cs="Times New Roman"/>
          <w:sz w:val="24"/>
          <w:szCs w:val="24"/>
          <w:lang w:eastAsia="ru-RU"/>
        </w:rPr>
        <w:t xml:space="preserve">. - Примечание изготовителя базы данных. </w:t>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4 </w:t>
      </w:r>
      <w:hyperlink r:id="rId8" w:history="1">
        <w:r w:rsidRPr="00F93BEE">
          <w:rPr>
            <w:rFonts w:ascii="Times New Roman" w:eastAsia="Times New Roman" w:hAnsi="Times New Roman" w:cs="Times New Roman"/>
            <w:color w:val="0000FF"/>
            <w:sz w:val="24"/>
            <w:szCs w:val="24"/>
            <w:u w:val="single"/>
            <w:lang w:eastAsia="ru-RU"/>
          </w:rPr>
          <w:t>Приказом Федерального агентства по техническому регулированию и метрологии от 08 ноября 2013 г. N 1400-ст</w:t>
        </w:r>
      </w:hyperlink>
      <w:r w:rsidRPr="00F93BEE">
        <w:rPr>
          <w:rFonts w:ascii="Times New Roman" w:eastAsia="Times New Roman" w:hAnsi="Times New Roman" w:cs="Times New Roman"/>
          <w:sz w:val="24"/>
          <w:szCs w:val="24"/>
          <w:lang w:eastAsia="ru-RU"/>
        </w:rPr>
        <w:t xml:space="preserve"> межгосударственный стандарт ГОСТ 31972-2013 введен в действие в качестве национального стандарта Российской Федерации с 1 сентября 2014 г.</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5 ВВЕДЕН ВПЕРВЫЕ</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i/>
          <w:iCs/>
          <w:sz w:val="24"/>
          <w:szCs w:val="24"/>
          <w:lang w:eastAsia="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r>
    </w:p>
    <w:p w:rsidR="00F93BEE" w:rsidRPr="00F93BEE" w:rsidRDefault="00F93BEE" w:rsidP="00F93BEE">
      <w:pPr>
        <w:outlineLvl w:val="1"/>
        <w:rPr>
          <w:rFonts w:ascii="Times New Roman" w:eastAsia="Times New Roman" w:hAnsi="Times New Roman" w:cs="Times New Roman"/>
          <w:b/>
          <w:bCs/>
          <w:sz w:val="2"/>
          <w:szCs w:val="2"/>
          <w:lang w:eastAsia="ru-RU"/>
        </w:rPr>
      </w:pPr>
      <w:r w:rsidRPr="00F93BEE">
        <w:rPr>
          <w:rFonts w:ascii="Times New Roman" w:eastAsia="Times New Roman" w:hAnsi="Times New Roman" w:cs="Times New Roman"/>
          <w:b/>
          <w:bCs/>
          <w:sz w:val="2"/>
          <w:szCs w:val="2"/>
          <w:lang w:eastAsia="ru-RU"/>
        </w:rPr>
        <w:t>1 Область применения</w:t>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     1 Область применения </w:t>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t xml:space="preserve">Настоящий стандарт распространяется на автомобильные транспортные средства (далее - АТС) пассажирские и грузовые, имеющие двигатели внутреннего сгорания с искровым </w:t>
      </w:r>
      <w:proofErr w:type="gramStart"/>
      <w:r w:rsidRPr="00F93BEE">
        <w:rPr>
          <w:rFonts w:ascii="Times New Roman" w:eastAsia="Times New Roman" w:hAnsi="Times New Roman" w:cs="Times New Roman"/>
          <w:sz w:val="24"/>
          <w:szCs w:val="24"/>
          <w:lang w:eastAsia="ru-RU"/>
        </w:rPr>
        <w:t>зажиганием</w:t>
      </w:r>
      <w:proofErr w:type="gramEnd"/>
      <w:r w:rsidRPr="00F93BEE">
        <w:rPr>
          <w:rFonts w:ascii="Times New Roman" w:eastAsia="Times New Roman" w:hAnsi="Times New Roman" w:cs="Times New Roman"/>
          <w:sz w:val="24"/>
          <w:szCs w:val="24"/>
          <w:lang w:eastAsia="ru-RU"/>
        </w:rPr>
        <w:t xml:space="preserve"> как с карбюраторной системой питания, так и с системой впрыска топлива и двигатели внутреннего сгорания с воспламенением от сжатия и </w:t>
      </w:r>
      <w:proofErr w:type="spellStart"/>
      <w:r w:rsidRPr="00F93BEE">
        <w:rPr>
          <w:rFonts w:ascii="Times New Roman" w:eastAsia="Times New Roman" w:hAnsi="Times New Roman" w:cs="Times New Roman"/>
          <w:sz w:val="24"/>
          <w:szCs w:val="24"/>
          <w:lang w:eastAsia="ru-RU"/>
        </w:rPr>
        <w:t>двухтопливной</w:t>
      </w:r>
      <w:proofErr w:type="spellEnd"/>
      <w:r w:rsidRPr="00F93BEE">
        <w:rPr>
          <w:rFonts w:ascii="Times New Roman" w:eastAsia="Times New Roman" w:hAnsi="Times New Roman" w:cs="Times New Roman"/>
          <w:sz w:val="24"/>
          <w:szCs w:val="24"/>
          <w:lang w:eastAsia="ru-RU"/>
        </w:rPr>
        <w:t xml:space="preserve"> системой питания (</w:t>
      </w:r>
      <w:proofErr w:type="spellStart"/>
      <w:r w:rsidRPr="00F93BEE">
        <w:rPr>
          <w:rFonts w:ascii="Times New Roman" w:eastAsia="Times New Roman" w:hAnsi="Times New Roman" w:cs="Times New Roman"/>
          <w:sz w:val="24"/>
          <w:szCs w:val="24"/>
          <w:lang w:eastAsia="ru-RU"/>
        </w:rPr>
        <w:t>газодизели</w:t>
      </w:r>
      <w:proofErr w:type="spellEnd"/>
      <w:r w:rsidRPr="00F93BEE">
        <w:rPr>
          <w:rFonts w:ascii="Times New Roman" w:eastAsia="Times New Roman" w:hAnsi="Times New Roman" w:cs="Times New Roman"/>
          <w:sz w:val="24"/>
          <w:szCs w:val="24"/>
          <w:lang w:eastAsia="ru-RU"/>
        </w:rPr>
        <w:t xml:space="preserve">), и устанавливает порядок и процедуры методов контроля установки на них газобаллонного оборудования. Установку газобаллонного оборудования производят в целях использования в двигателях внутреннего сгорания в качестве моторного топлива автомобильных марок сжиженных углеводородных газов: марки ПА и ПБА - или компримированного природного газа по </w:t>
      </w:r>
      <w:hyperlink r:id="rId9" w:history="1">
        <w:r w:rsidRPr="00F93BEE">
          <w:rPr>
            <w:rFonts w:ascii="Times New Roman" w:eastAsia="Times New Roman" w:hAnsi="Times New Roman" w:cs="Times New Roman"/>
            <w:color w:val="0000FF"/>
            <w:sz w:val="24"/>
            <w:szCs w:val="24"/>
            <w:u w:val="single"/>
            <w:lang w:eastAsia="ru-RU"/>
          </w:rPr>
          <w:t>ГОСТ 27577</w:t>
        </w:r>
      </w:hyperlink>
      <w:r w:rsidRPr="00F93BEE">
        <w:rPr>
          <w:rFonts w:ascii="Times New Roman" w:eastAsia="Times New Roman" w:hAnsi="Times New Roman" w:cs="Times New Roman"/>
          <w:sz w:val="24"/>
          <w:szCs w:val="24"/>
          <w:lang w:eastAsia="ru-RU"/>
        </w:rPr>
        <w:t>.</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lastRenderedPageBreak/>
        <w:br/>
      </w:r>
    </w:p>
    <w:p w:rsidR="00F93BEE" w:rsidRPr="00F93BEE" w:rsidRDefault="00F93BEE" w:rsidP="00F93BEE">
      <w:pPr>
        <w:spacing w:before="100" w:beforeAutospacing="1" w:after="100" w:afterAutospacing="1"/>
        <w:outlineLvl w:val="1"/>
        <w:rPr>
          <w:rFonts w:ascii="Times New Roman" w:eastAsia="Times New Roman" w:hAnsi="Times New Roman" w:cs="Times New Roman"/>
          <w:b/>
          <w:bCs/>
          <w:sz w:val="36"/>
          <w:szCs w:val="36"/>
          <w:lang w:eastAsia="ru-RU"/>
        </w:rPr>
      </w:pPr>
      <w:r w:rsidRPr="00F93BEE">
        <w:rPr>
          <w:rFonts w:ascii="Times New Roman" w:eastAsia="Times New Roman" w:hAnsi="Times New Roman" w:cs="Times New Roman"/>
          <w:b/>
          <w:bCs/>
          <w:sz w:val="36"/>
          <w:szCs w:val="36"/>
          <w:lang w:eastAsia="ru-RU"/>
        </w:rPr>
        <w:t>2 Нормативные ссылки</w:t>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t>В настоящем стандарте использованы нормативные ссылки на следующий стандарт:</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r>
      <w:hyperlink r:id="rId10" w:history="1">
        <w:r w:rsidRPr="00F93BEE">
          <w:rPr>
            <w:rFonts w:ascii="Times New Roman" w:eastAsia="Times New Roman" w:hAnsi="Times New Roman" w:cs="Times New Roman"/>
            <w:color w:val="0000FF"/>
            <w:sz w:val="24"/>
            <w:szCs w:val="24"/>
            <w:u w:val="single"/>
            <w:lang w:eastAsia="ru-RU"/>
          </w:rPr>
          <w:t>ГОСТ 27577-2000</w:t>
        </w:r>
      </w:hyperlink>
      <w:r w:rsidRPr="00F93BEE">
        <w:rPr>
          <w:rFonts w:ascii="Times New Roman" w:eastAsia="Times New Roman" w:hAnsi="Times New Roman" w:cs="Times New Roman"/>
          <w:sz w:val="24"/>
          <w:szCs w:val="24"/>
          <w:lang w:eastAsia="ru-RU"/>
        </w:rPr>
        <w:t xml:space="preserve"> Газ природный топливный компримированный для двигателей внутреннего сгорания. </w:t>
      </w:r>
      <w:proofErr w:type="gramStart"/>
      <w:r w:rsidRPr="00F93BEE">
        <w:rPr>
          <w:rFonts w:ascii="Times New Roman" w:eastAsia="Times New Roman" w:hAnsi="Times New Roman" w:cs="Times New Roman"/>
          <w:sz w:val="24"/>
          <w:szCs w:val="24"/>
          <w:lang w:eastAsia="ru-RU"/>
        </w:rPr>
        <w:t>Технические условия</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F93BEE">
        <w:rPr>
          <w:rFonts w:ascii="Times New Roman" w:eastAsia="Times New Roman" w:hAnsi="Times New Roman" w:cs="Times New Roman"/>
          <w:sz w:val="24"/>
          <w:szCs w:val="24"/>
          <w:lang w:eastAsia="ru-RU"/>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outlineLvl w:val="1"/>
        <w:rPr>
          <w:rFonts w:ascii="Times New Roman" w:eastAsia="Times New Roman" w:hAnsi="Times New Roman" w:cs="Times New Roman"/>
          <w:b/>
          <w:bCs/>
          <w:sz w:val="36"/>
          <w:szCs w:val="36"/>
          <w:lang w:eastAsia="ru-RU"/>
        </w:rPr>
      </w:pPr>
      <w:r w:rsidRPr="00F93BEE">
        <w:rPr>
          <w:rFonts w:ascii="Times New Roman" w:eastAsia="Times New Roman" w:hAnsi="Times New Roman" w:cs="Times New Roman"/>
          <w:b/>
          <w:bCs/>
          <w:sz w:val="36"/>
          <w:szCs w:val="36"/>
          <w:lang w:eastAsia="ru-RU"/>
        </w:rPr>
        <w:t>3 Термины, определения и сокращения</w:t>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t>В настоящем стандарте применены следующие термины с соответствующими определениями и сокращениями:</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3.1 </w:t>
      </w:r>
      <w:r w:rsidRPr="00F93BEE">
        <w:rPr>
          <w:rFonts w:ascii="Times New Roman" w:eastAsia="Times New Roman" w:hAnsi="Times New Roman" w:cs="Times New Roman"/>
          <w:b/>
          <w:bCs/>
          <w:sz w:val="24"/>
          <w:szCs w:val="24"/>
          <w:lang w:eastAsia="ru-RU"/>
        </w:rPr>
        <w:t>газобаллонные автомобильные транспортные средства</w:t>
      </w:r>
      <w:r w:rsidRPr="00F93BEE">
        <w:rPr>
          <w:rFonts w:ascii="Times New Roman" w:eastAsia="Times New Roman" w:hAnsi="Times New Roman" w:cs="Times New Roman"/>
          <w:sz w:val="24"/>
          <w:szCs w:val="24"/>
          <w:lang w:eastAsia="ru-RU"/>
        </w:rPr>
        <w:t>; ГБТС: Автомобильные транспортные средства, использующие в качестве моторного топлива газ.</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3.2 </w:t>
      </w:r>
      <w:r w:rsidRPr="00F93BEE">
        <w:rPr>
          <w:rFonts w:ascii="Times New Roman" w:eastAsia="Times New Roman" w:hAnsi="Times New Roman" w:cs="Times New Roman"/>
          <w:b/>
          <w:bCs/>
          <w:sz w:val="24"/>
          <w:szCs w:val="24"/>
          <w:lang w:eastAsia="ru-RU"/>
        </w:rPr>
        <w:t>базовая модель автомобильного транспортного средства</w:t>
      </w:r>
      <w:r w:rsidRPr="00F93BEE">
        <w:rPr>
          <w:rFonts w:ascii="Times New Roman" w:eastAsia="Times New Roman" w:hAnsi="Times New Roman" w:cs="Times New Roman"/>
          <w:sz w:val="24"/>
          <w:szCs w:val="24"/>
          <w:lang w:eastAsia="ru-RU"/>
        </w:rPr>
        <w:t>: Тип автомобильного транспортного средства, работающего на нефтяном моторном топливе (бензине).</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3.3 </w:t>
      </w:r>
      <w:r w:rsidRPr="00F93BEE">
        <w:rPr>
          <w:rFonts w:ascii="Times New Roman" w:eastAsia="Times New Roman" w:hAnsi="Times New Roman" w:cs="Times New Roman"/>
          <w:b/>
          <w:bCs/>
          <w:sz w:val="24"/>
          <w:szCs w:val="24"/>
          <w:lang w:eastAsia="ru-RU"/>
        </w:rPr>
        <w:t xml:space="preserve">баллон </w:t>
      </w:r>
      <w:proofErr w:type="spellStart"/>
      <w:r w:rsidRPr="00F93BEE">
        <w:rPr>
          <w:rFonts w:ascii="Times New Roman" w:eastAsia="Times New Roman" w:hAnsi="Times New Roman" w:cs="Times New Roman"/>
          <w:b/>
          <w:bCs/>
          <w:sz w:val="24"/>
          <w:szCs w:val="24"/>
          <w:lang w:eastAsia="ru-RU"/>
        </w:rPr>
        <w:t>газотопливный</w:t>
      </w:r>
      <w:proofErr w:type="spellEnd"/>
      <w:r w:rsidRPr="00F93BEE">
        <w:rPr>
          <w:rFonts w:ascii="Times New Roman" w:eastAsia="Times New Roman" w:hAnsi="Times New Roman" w:cs="Times New Roman"/>
          <w:b/>
          <w:bCs/>
          <w:sz w:val="24"/>
          <w:szCs w:val="24"/>
          <w:lang w:eastAsia="ru-RU"/>
        </w:rPr>
        <w:t xml:space="preserve"> (баллон газовый, баллон)</w:t>
      </w:r>
      <w:r w:rsidRPr="00F93BEE">
        <w:rPr>
          <w:rFonts w:ascii="Times New Roman" w:eastAsia="Times New Roman" w:hAnsi="Times New Roman" w:cs="Times New Roman"/>
          <w:sz w:val="24"/>
          <w:szCs w:val="24"/>
          <w:lang w:eastAsia="ru-RU"/>
        </w:rPr>
        <w:t xml:space="preserve">: Сосуд </w:t>
      </w:r>
      <w:proofErr w:type="gramStart"/>
      <w:r w:rsidRPr="00F93BEE">
        <w:rPr>
          <w:rFonts w:ascii="Times New Roman" w:eastAsia="Times New Roman" w:hAnsi="Times New Roman" w:cs="Times New Roman"/>
          <w:sz w:val="24"/>
          <w:szCs w:val="24"/>
          <w:lang w:eastAsia="ru-RU"/>
        </w:rPr>
        <w:t>с</w:t>
      </w:r>
      <w:proofErr w:type="gramEnd"/>
      <w:r w:rsidRPr="00F93BEE">
        <w:rPr>
          <w:rFonts w:ascii="Times New Roman" w:eastAsia="Times New Roman" w:hAnsi="Times New Roman" w:cs="Times New Roman"/>
          <w:sz w:val="24"/>
          <w:szCs w:val="24"/>
          <w:lang w:eastAsia="ru-RU"/>
        </w:rPr>
        <w:t xml:space="preserve"> сжиженным нефтяным газом или компримированным природным газом, предназначенный для обеспечения топливом двигателя автомобильного транспортного средства, на котором он установлен.</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3.4 </w:t>
      </w:r>
      <w:r w:rsidRPr="00F93BEE">
        <w:rPr>
          <w:rFonts w:ascii="Times New Roman" w:eastAsia="Times New Roman" w:hAnsi="Times New Roman" w:cs="Times New Roman"/>
          <w:b/>
          <w:bCs/>
          <w:sz w:val="24"/>
          <w:szCs w:val="24"/>
          <w:lang w:eastAsia="ru-RU"/>
        </w:rPr>
        <w:t>оборудование для питания двигателя газообразным топливом (газобаллонное оборудование)</w:t>
      </w:r>
      <w:r w:rsidRPr="00F93BEE">
        <w:rPr>
          <w:rFonts w:ascii="Times New Roman" w:eastAsia="Times New Roman" w:hAnsi="Times New Roman" w:cs="Times New Roman"/>
          <w:sz w:val="24"/>
          <w:szCs w:val="24"/>
          <w:lang w:eastAsia="ru-RU"/>
        </w:rPr>
        <w:t>; ГБО: Совокупность агрегатов, элементов и узлов, включая баллоны, комплекты монтажных изделий баллонов, соединительные трубопроводы, электрооборудование и электронные устройства, обеспечивающие работу ГБТС на газовом топливе.</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lastRenderedPageBreak/>
        <w:t xml:space="preserve">3.5 </w:t>
      </w:r>
      <w:r w:rsidRPr="00F93BEE">
        <w:rPr>
          <w:rFonts w:ascii="Times New Roman" w:eastAsia="Times New Roman" w:hAnsi="Times New Roman" w:cs="Times New Roman"/>
          <w:b/>
          <w:bCs/>
          <w:sz w:val="24"/>
          <w:szCs w:val="24"/>
          <w:lang w:eastAsia="ru-RU"/>
        </w:rPr>
        <w:t>сжиженный нефтяной газ</w:t>
      </w:r>
      <w:r w:rsidRPr="00F93BEE">
        <w:rPr>
          <w:rFonts w:ascii="Times New Roman" w:eastAsia="Times New Roman" w:hAnsi="Times New Roman" w:cs="Times New Roman"/>
          <w:sz w:val="24"/>
          <w:szCs w:val="24"/>
          <w:lang w:eastAsia="ru-RU"/>
        </w:rPr>
        <w:t>; СНГ (</w:t>
      </w:r>
      <w:r w:rsidRPr="00F93BEE">
        <w:rPr>
          <w:rFonts w:ascii="Times New Roman" w:eastAsia="Times New Roman" w:hAnsi="Times New Roman" w:cs="Times New Roman"/>
          <w:b/>
          <w:bCs/>
          <w:sz w:val="24"/>
          <w:szCs w:val="24"/>
          <w:lang w:eastAsia="ru-RU"/>
        </w:rPr>
        <w:t>сжиженный углеводородный газ</w:t>
      </w:r>
      <w:r w:rsidRPr="00F93BEE">
        <w:rPr>
          <w:rFonts w:ascii="Times New Roman" w:eastAsia="Times New Roman" w:hAnsi="Times New Roman" w:cs="Times New Roman"/>
          <w:sz w:val="24"/>
          <w:szCs w:val="24"/>
          <w:lang w:eastAsia="ru-RU"/>
        </w:rPr>
        <w:t xml:space="preserve">; СУГ): Смесь </w:t>
      </w:r>
      <w:proofErr w:type="spellStart"/>
      <w:proofErr w:type="gramStart"/>
      <w:r w:rsidRPr="00F93BEE">
        <w:rPr>
          <w:rFonts w:ascii="Times New Roman" w:eastAsia="Times New Roman" w:hAnsi="Times New Roman" w:cs="Times New Roman"/>
          <w:sz w:val="24"/>
          <w:szCs w:val="24"/>
          <w:lang w:eastAsia="ru-RU"/>
        </w:rPr>
        <w:t>пропан-бутановых</w:t>
      </w:r>
      <w:proofErr w:type="spellEnd"/>
      <w:proofErr w:type="gramEnd"/>
      <w:r w:rsidRPr="00F93BEE">
        <w:rPr>
          <w:rFonts w:ascii="Times New Roman" w:eastAsia="Times New Roman" w:hAnsi="Times New Roman" w:cs="Times New Roman"/>
          <w:sz w:val="24"/>
          <w:szCs w:val="24"/>
          <w:lang w:eastAsia="ru-RU"/>
        </w:rPr>
        <w:t xml:space="preserve"> фракций, поставляемых в качестве топлива для газобаллонных автомобильных транспортных средств.</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3.6 </w:t>
      </w:r>
      <w:r w:rsidRPr="00F93BEE">
        <w:rPr>
          <w:rFonts w:ascii="Times New Roman" w:eastAsia="Times New Roman" w:hAnsi="Times New Roman" w:cs="Times New Roman"/>
          <w:b/>
          <w:bCs/>
          <w:sz w:val="24"/>
          <w:szCs w:val="24"/>
          <w:lang w:eastAsia="ru-RU"/>
        </w:rPr>
        <w:t>компримированный природный газ</w:t>
      </w:r>
      <w:r w:rsidRPr="00F93BEE">
        <w:rPr>
          <w:rFonts w:ascii="Times New Roman" w:eastAsia="Times New Roman" w:hAnsi="Times New Roman" w:cs="Times New Roman"/>
          <w:sz w:val="24"/>
          <w:szCs w:val="24"/>
          <w:lang w:eastAsia="ru-RU"/>
        </w:rPr>
        <w:t>; КПГ: Природный газ (метан), поставляемый в качестве топлива для газобаллонных автомобильных транспортных средств.</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3.7 </w:t>
      </w:r>
      <w:r w:rsidRPr="00F93BEE">
        <w:rPr>
          <w:rFonts w:ascii="Times New Roman" w:eastAsia="Times New Roman" w:hAnsi="Times New Roman" w:cs="Times New Roman"/>
          <w:b/>
          <w:bCs/>
          <w:sz w:val="24"/>
          <w:szCs w:val="24"/>
          <w:lang w:eastAsia="ru-RU"/>
        </w:rPr>
        <w:t>комплект газобаллонного оборудования</w:t>
      </w:r>
      <w:r w:rsidRPr="00F93BEE">
        <w:rPr>
          <w:rFonts w:ascii="Times New Roman" w:eastAsia="Times New Roman" w:hAnsi="Times New Roman" w:cs="Times New Roman"/>
          <w:sz w:val="24"/>
          <w:szCs w:val="24"/>
          <w:lang w:eastAsia="ru-RU"/>
        </w:rPr>
        <w:t>: Газобаллонное оборудование, установка которого на автомобильные транспортные средства обеспечивает его функциональную работоспособность на газовом топливе соответствующего вида.</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3.8 </w:t>
      </w:r>
      <w:r w:rsidRPr="00F93BEE">
        <w:rPr>
          <w:rFonts w:ascii="Times New Roman" w:eastAsia="Times New Roman" w:hAnsi="Times New Roman" w:cs="Times New Roman"/>
          <w:b/>
          <w:bCs/>
          <w:sz w:val="24"/>
          <w:szCs w:val="24"/>
          <w:lang w:eastAsia="ru-RU"/>
        </w:rPr>
        <w:t>отработавшие газы</w:t>
      </w:r>
      <w:r w:rsidRPr="00F93BEE">
        <w:rPr>
          <w:rFonts w:ascii="Times New Roman" w:eastAsia="Times New Roman" w:hAnsi="Times New Roman" w:cs="Times New Roman"/>
          <w:sz w:val="24"/>
          <w:szCs w:val="24"/>
          <w:lang w:eastAsia="ru-RU"/>
        </w:rPr>
        <w:t>; ОГ: Смесь газов с примесью взвешенных частиц, образовавшихся в результате сгорания моторного топлива.</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3.9 </w:t>
      </w:r>
      <w:r w:rsidRPr="00F93BEE">
        <w:rPr>
          <w:rFonts w:ascii="Times New Roman" w:eastAsia="Times New Roman" w:hAnsi="Times New Roman" w:cs="Times New Roman"/>
          <w:b/>
          <w:bCs/>
          <w:sz w:val="24"/>
          <w:szCs w:val="24"/>
          <w:lang w:eastAsia="ru-RU"/>
        </w:rPr>
        <w:t>вредные (загрязняющие) вещества</w:t>
      </w:r>
      <w:r w:rsidRPr="00F93BEE">
        <w:rPr>
          <w:rFonts w:ascii="Times New Roman" w:eastAsia="Times New Roman" w:hAnsi="Times New Roman" w:cs="Times New Roman"/>
          <w:sz w:val="24"/>
          <w:szCs w:val="24"/>
          <w:lang w:eastAsia="ru-RU"/>
        </w:rPr>
        <w:t xml:space="preserve">; </w:t>
      </w:r>
      <w:proofErr w:type="gramStart"/>
      <w:r w:rsidRPr="00F93BEE">
        <w:rPr>
          <w:rFonts w:ascii="Times New Roman" w:eastAsia="Times New Roman" w:hAnsi="Times New Roman" w:cs="Times New Roman"/>
          <w:sz w:val="24"/>
          <w:szCs w:val="24"/>
          <w:lang w:eastAsia="ru-RU"/>
        </w:rPr>
        <w:t>ВВ</w:t>
      </w:r>
      <w:proofErr w:type="gramEnd"/>
      <w:r w:rsidRPr="00F93BEE">
        <w:rPr>
          <w:rFonts w:ascii="Times New Roman" w:eastAsia="Times New Roman" w:hAnsi="Times New Roman" w:cs="Times New Roman"/>
          <w:sz w:val="24"/>
          <w:szCs w:val="24"/>
          <w:lang w:eastAsia="ru-RU"/>
        </w:rPr>
        <w:t>: содержащиеся в воздухе примеси, оказывающие неблагоприятное действие на здоровье человека, - оксид углерода, диоксид азота, оксид азота, углеводороды алифатические предельные.</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outlineLvl w:val="1"/>
        <w:rPr>
          <w:rFonts w:ascii="Times New Roman" w:eastAsia="Times New Roman" w:hAnsi="Times New Roman" w:cs="Times New Roman"/>
          <w:b/>
          <w:bCs/>
          <w:sz w:val="36"/>
          <w:szCs w:val="36"/>
          <w:lang w:eastAsia="ru-RU"/>
        </w:rPr>
      </w:pPr>
      <w:r w:rsidRPr="00F93BEE">
        <w:rPr>
          <w:rFonts w:ascii="Times New Roman" w:eastAsia="Times New Roman" w:hAnsi="Times New Roman" w:cs="Times New Roman"/>
          <w:b/>
          <w:bCs/>
          <w:sz w:val="36"/>
          <w:szCs w:val="36"/>
          <w:lang w:eastAsia="ru-RU"/>
        </w:rPr>
        <w:t>4 Технические требования</w:t>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4.1 Общие требования к организации порядка и процедур методов контроля установки газобаллонного оборудования на базовые автомобильные транспортные средства</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4.1.1 Установка ГБО на АТС и испытания </w:t>
      </w:r>
      <w:proofErr w:type="spellStart"/>
      <w:r w:rsidRPr="00F93BEE">
        <w:rPr>
          <w:rFonts w:ascii="Times New Roman" w:eastAsia="Times New Roman" w:hAnsi="Times New Roman" w:cs="Times New Roman"/>
          <w:sz w:val="24"/>
          <w:szCs w:val="24"/>
          <w:lang w:eastAsia="ru-RU"/>
        </w:rPr>
        <w:t>газотопливных</w:t>
      </w:r>
      <w:proofErr w:type="spellEnd"/>
      <w:r w:rsidRPr="00F93BEE">
        <w:rPr>
          <w:rFonts w:ascii="Times New Roman" w:eastAsia="Times New Roman" w:hAnsi="Times New Roman" w:cs="Times New Roman"/>
          <w:sz w:val="24"/>
          <w:szCs w:val="24"/>
          <w:lang w:eastAsia="ru-RU"/>
        </w:rPr>
        <w:t xml:space="preserve"> систем питания ГБТС проводят на предприятиях, имеющих соответствующую производственную базу, технологическое оборудование, в том числе компрессорное оборудование, и аттестованный для выполнения этой работы рабочий и инженерно-технический персонал;</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4.1.2 Работы по установке ГБО на базовые АТС и испытания </w:t>
      </w:r>
      <w:proofErr w:type="spellStart"/>
      <w:r w:rsidRPr="00F93BEE">
        <w:rPr>
          <w:rFonts w:ascii="Times New Roman" w:eastAsia="Times New Roman" w:hAnsi="Times New Roman" w:cs="Times New Roman"/>
          <w:sz w:val="24"/>
          <w:szCs w:val="24"/>
          <w:lang w:eastAsia="ru-RU"/>
        </w:rPr>
        <w:t>газотопливных</w:t>
      </w:r>
      <w:proofErr w:type="spellEnd"/>
      <w:r w:rsidRPr="00F93BEE">
        <w:rPr>
          <w:rFonts w:ascii="Times New Roman" w:eastAsia="Times New Roman" w:hAnsi="Times New Roman" w:cs="Times New Roman"/>
          <w:sz w:val="24"/>
          <w:szCs w:val="24"/>
          <w:lang w:eastAsia="ru-RU"/>
        </w:rPr>
        <w:t xml:space="preserve"> систем питания ГБТС могут проводить как на едином технологическом комплексе, так и на различных производственных базах.</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proofErr w:type="gramStart"/>
      <w:r w:rsidRPr="00F93BEE">
        <w:rPr>
          <w:rFonts w:ascii="Times New Roman" w:eastAsia="Times New Roman" w:hAnsi="Times New Roman" w:cs="Times New Roman"/>
          <w:sz w:val="24"/>
          <w:szCs w:val="24"/>
          <w:lang w:eastAsia="ru-RU"/>
        </w:rPr>
        <w:t xml:space="preserve">4.1.3 Испытания </w:t>
      </w:r>
      <w:proofErr w:type="spellStart"/>
      <w:r w:rsidRPr="00F93BEE">
        <w:rPr>
          <w:rFonts w:ascii="Times New Roman" w:eastAsia="Times New Roman" w:hAnsi="Times New Roman" w:cs="Times New Roman"/>
          <w:sz w:val="24"/>
          <w:szCs w:val="24"/>
          <w:lang w:eastAsia="ru-RU"/>
        </w:rPr>
        <w:t>газотопливных</w:t>
      </w:r>
      <w:proofErr w:type="spellEnd"/>
      <w:r w:rsidRPr="00F93BEE">
        <w:rPr>
          <w:rFonts w:ascii="Times New Roman" w:eastAsia="Times New Roman" w:hAnsi="Times New Roman" w:cs="Times New Roman"/>
          <w:sz w:val="24"/>
          <w:szCs w:val="24"/>
          <w:lang w:eastAsia="ru-RU"/>
        </w:rPr>
        <w:t xml:space="preserve"> систем питания ГБТС включают два вида работ:</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 xml:space="preserve">- испытания на герметичность и </w:t>
      </w:r>
      <w:proofErr w:type="spellStart"/>
      <w:r w:rsidRPr="00F93BEE">
        <w:rPr>
          <w:rFonts w:ascii="Times New Roman" w:eastAsia="Times New Roman" w:hAnsi="Times New Roman" w:cs="Times New Roman"/>
          <w:sz w:val="24"/>
          <w:szCs w:val="24"/>
          <w:lang w:eastAsia="ru-RU"/>
        </w:rPr>
        <w:t>опрессовку</w:t>
      </w:r>
      <w:proofErr w:type="spellEnd"/>
      <w:r w:rsidRPr="00F93BEE">
        <w:rPr>
          <w:rFonts w:ascii="Times New Roman" w:eastAsia="Times New Roman" w:hAnsi="Times New Roman" w:cs="Times New Roman"/>
          <w:sz w:val="24"/>
          <w:szCs w:val="24"/>
          <w:lang w:eastAsia="ru-RU"/>
        </w:rPr>
        <w:t xml:space="preserve"> соединений агрегатов и узлов ГБО;</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 xml:space="preserve">- испытания на функционирование </w:t>
      </w:r>
      <w:proofErr w:type="spellStart"/>
      <w:r w:rsidRPr="00F93BEE">
        <w:rPr>
          <w:rFonts w:ascii="Times New Roman" w:eastAsia="Times New Roman" w:hAnsi="Times New Roman" w:cs="Times New Roman"/>
          <w:sz w:val="24"/>
          <w:szCs w:val="24"/>
          <w:lang w:eastAsia="ru-RU"/>
        </w:rPr>
        <w:t>газотопливных</w:t>
      </w:r>
      <w:proofErr w:type="spellEnd"/>
      <w:r w:rsidRPr="00F93BEE">
        <w:rPr>
          <w:rFonts w:ascii="Times New Roman" w:eastAsia="Times New Roman" w:hAnsi="Times New Roman" w:cs="Times New Roman"/>
          <w:sz w:val="24"/>
          <w:szCs w:val="24"/>
          <w:lang w:eastAsia="ru-RU"/>
        </w:rPr>
        <w:t xml:space="preserve"> систем питания при работе на КПГ или СНГ и жидком топливе, включая испытания по определению выбросов вредных (загрязняющих) веществ в отработавших газах двигателей при работе на КПГ или СНГ и жидком топливе.</w:t>
      </w:r>
      <w:r w:rsidRPr="00F93BEE">
        <w:rPr>
          <w:rFonts w:ascii="Times New Roman" w:eastAsia="Times New Roman" w:hAnsi="Times New Roman" w:cs="Times New Roman"/>
          <w:sz w:val="24"/>
          <w:szCs w:val="24"/>
          <w:lang w:eastAsia="ru-RU"/>
        </w:rPr>
        <w:br/>
      </w:r>
      <w:proofErr w:type="gramEnd"/>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lastRenderedPageBreak/>
        <w:t xml:space="preserve">4.1.4 Испытания </w:t>
      </w:r>
      <w:proofErr w:type="spellStart"/>
      <w:r w:rsidRPr="00F93BEE">
        <w:rPr>
          <w:rFonts w:ascii="Times New Roman" w:eastAsia="Times New Roman" w:hAnsi="Times New Roman" w:cs="Times New Roman"/>
          <w:sz w:val="24"/>
          <w:szCs w:val="24"/>
          <w:lang w:eastAsia="ru-RU"/>
        </w:rPr>
        <w:t>газотопливных</w:t>
      </w:r>
      <w:proofErr w:type="spellEnd"/>
      <w:r w:rsidRPr="00F93BEE">
        <w:rPr>
          <w:rFonts w:ascii="Times New Roman" w:eastAsia="Times New Roman" w:hAnsi="Times New Roman" w:cs="Times New Roman"/>
          <w:sz w:val="24"/>
          <w:szCs w:val="24"/>
          <w:lang w:eastAsia="ru-RU"/>
        </w:rPr>
        <w:t xml:space="preserve"> систем питания на герметичность, </w:t>
      </w:r>
      <w:proofErr w:type="spellStart"/>
      <w:r w:rsidRPr="00F93BEE">
        <w:rPr>
          <w:rFonts w:ascii="Times New Roman" w:eastAsia="Times New Roman" w:hAnsi="Times New Roman" w:cs="Times New Roman"/>
          <w:sz w:val="24"/>
          <w:szCs w:val="24"/>
          <w:lang w:eastAsia="ru-RU"/>
        </w:rPr>
        <w:t>опрессовку</w:t>
      </w:r>
      <w:proofErr w:type="spellEnd"/>
      <w:r w:rsidRPr="00F93BEE">
        <w:rPr>
          <w:rFonts w:ascii="Times New Roman" w:eastAsia="Times New Roman" w:hAnsi="Times New Roman" w:cs="Times New Roman"/>
          <w:sz w:val="24"/>
          <w:szCs w:val="24"/>
          <w:lang w:eastAsia="ru-RU"/>
        </w:rPr>
        <w:t xml:space="preserve"> соединений и функционирование при работе на газе проводят по единой технологии согласно 5.2, 5.3 и приложения А-В.</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4.2 Технические требования к автомобильным транспортным средствам для установки на них газобаллонного оборудования</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4.2.1 Установка ГБО производится на базовые АТС пассажирские и грузовые, отечественного и зарубежного производства, находящиеся в эксплуатации и отвечающие требованиям 4.2.2-4.2.12.</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4.2.2 АТС, предназначенные для установки ГБО, должны быть технически исправны и укомплектованы в соответствии с техническими условиями и документацией предприятия-изготовителя АТС.</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4.2.3 АТС, принимаемые для установки ГБО, должны быть чистыми. Особенно тщательно должны быть вымыты места крепления ГБО (моторный отсек, багажник, рама автомобиля, днище кузова).</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4.2.4 Места крепления ГБО не должны иметь трещин, ослабленных соединений и механических повреждений.</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4.2.5</w:t>
      </w:r>
      <w:proofErr w:type="gramStart"/>
      <w:r w:rsidRPr="00F93BEE">
        <w:rPr>
          <w:rFonts w:ascii="Times New Roman" w:eastAsia="Times New Roman" w:hAnsi="Times New Roman" w:cs="Times New Roman"/>
          <w:sz w:val="24"/>
          <w:szCs w:val="24"/>
          <w:lang w:eastAsia="ru-RU"/>
        </w:rPr>
        <w:t xml:space="preserve"> В</w:t>
      </w:r>
      <w:proofErr w:type="gramEnd"/>
      <w:r w:rsidRPr="00F93BEE">
        <w:rPr>
          <w:rFonts w:ascii="Times New Roman" w:eastAsia="Times New Roman" w:hAnsi="Times New Roman" w:cs="Times New Roman"/>
          <w:sz w:val="24"/>
          <w:szCs w:val="24"/>
          <w:lang w:eastAsia="ru-RU"/>
        </w:rPr>
        <w:t xml:space="preserve"> зонах крепления ГБО не допускается наличие следов ремонта (дополнительных сварочных швов, отверстий, накладок).</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4.2.6</w:t>
      </w:r>
      <w:proofErr w:type="gramStart"/>
      <w:r w:rsidRPr="00F93BEE">
        <w:rPr>
          <w:rFonts w:ascii="Times New Roman" w:eastAsia="Times New Roman" w:hAnsi="Times New Roman" w:cs="Times New Roman"/>
          <w:sz w:val="24"/>
          <w:szCs w:val="24"/>
          <w:lang w:eastAsia="ru-RU"/>
        </w:rPr>
        <w:t xml:space="preserve"> Д</w:t>
      </w:r>
      <w:proofErr w:type="gramEnd"/>
      <w:r w:rsidRPr="00F93BEE">
        <w:rPr>
          <w:rFonts w:ascii="Times New Roman" w:eastAsia="Times New Roman" w:hAnsi="Times New Roman" w:cs="Times New Roman"/>
          <w:sz w:val="24"/>
          <w:szCs w:val="24"/>
          <w:lang w:eastAsia="ru-RU"/>
        </w:rPr>
        <w:t>ля АТС: багажные отделения легковых автомобилей и автобусов, грузовые отделения фургонов, грузовые платформы грузовых автомобилей должны быть освобождены от предметов, не относящихся к комплектности автомобиля.</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4.2.7</w:t>
      </w:r>
      <w:proofErr w:type="gramStart"/>
      <w:r w:rsidRPr="00F93BEE">
        <w:rPr>
          <w:rFonts w:ascii="Times New Roman" w:eastAsia="Times New Roman" w:hAnsi="Times New Roman" w:cs="Times New Roman"/>
          <w:sz w:val="24"/>
          <w:szCs w:val="24"/>
          <w:lang w:eastAsia="ru-RU"/>
        </w:rPr>
        <w:t xml:space="preserve"> В</w:t>
      </w:r>
      <w:proofErr w:type="gramEnd"/>
      <w:r w:rsidRPr="00F93BEE">
        <w:rPr>
          <w:rFonts w:ascii="Times New Roman" w:eastAsia="Times New Roman" w:hAnsi="Times New Roman" w:cs="Times New Roman"/>
          <w:sz w:val="24"/>
          <w:szCs w:val="24"/>
          <w:lang w:eastAsia="ru-RU"/>
        </w:rPr>
        <w:t xml:space="preserve"> местах установки и крепления ГБО не должно быть загрязнений.</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4.2.8 Система питания двигателей АТС, направляемых для установки ГБО, должна быть отрегулирована на показатели базовых значений содержания </w:t>
      </w:r>
      <w:proofErr w:type="gramStart"/>
      <w:r w:rsidRPr="00F93BEE">
        <w:rPr>
          <w:rFonts w:ascii="Times New Roman" w:eastAsia="Times New Roman" w:hAnsi="Times New Roman" w:cs="Times New Roman"/>
          <w:sz w:val="24"/>
          <w:szCs w:val="24"/>
          <w:lang w:eastAsia="ru-RU"/>
        </w:rPr>
        <w:t>ВВ</w:t>
      </w:r>
      <w:proofErr w:type="gramEnd"/>
      <w:r w:rsidRPr="00F93BEE">
        <w:rPr>
          <w:rFonts w:ascii="Times New Roman" w:eastAsia="Times New Roman" w:hAnsi="Times New Roman" w:cs="Times New Roman"/>
          <w:sz w:val="24"/>
          <w:szCs w:val="24"/>
          <w:lang w:eastAsia="ru-RU"/>
        </w:rPr>
        <w:t xml:space="preserve"> в ОГ для данного типа транспортного средства.</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4.2.9 Искровая система зажигания АТС должна быть в технически исправном состоянии.</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4.2.10 Сдаваемое АТС для установки ГБО должно иметь запас топлива в топливном баке в количестве от 5 до 15 литров.</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lastRenderedPageBreak/>
        <w:t>4.2.11</w:t>
      </w:r>
      <w:proofErr w:type="gramStart"/>
      <w:r w:rsidRPr="00F93BEE">
        <w:rPr>
          <w:rFonts w:ascii="Times New Roman" w:eastAsia="Times New Roman" w:hAnsi="Times New Roman" w:cs="Times New Roman"/>
          <w:sz w:val="24"/>
          <w:szCs w:val="24"/>
          <w:lang w:eastAsia="ru-RU"/>
        </w:rPr>
        <w:t xml:space="preserve"> Д</w:t>
      </w:r>
      <w:proofErr w:type="gramEnd"/>
      <w:r w:rsidRPr="00F93BEE">
        <w:rPr>
          <w:rFonts w:ascii="Times New Roman" w:eastAsia="Times New Roman" w:hAnsi="Times New Roman" w:cs="Times New Roman"/>
          <w:sz w:val="24"/>
          <w:szCs w:val="24"/>
          <w:lang w:eastAsia="ru-RU"/>
        </w:rPr>
        <w:t>ля установки ГБО принимают легковые автомобили независимо от типа кузова при условии, что предприятие-изготовитель ГБО рекомендует в своей технической документации установку его на эти АТС с гарантией обеспечения отвода возможной утечки газа из зоны размещения газового баллона за пределы ГБТС.</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4.2.12</w:t>
      </w:r>
      <w:proofErr w:type="gramStart"/>
      <w:r w:rsidRPr="00F93BEE">
        <w:rPr>
          <w:rFonts w:ascii="Times New Roman" w:eastAsia="Times New Roman" w:hAnsi="Times New Roman" w:cs="Times New Roman"/>
          <w:sz w:val="24"/>
          <w:szCs w:val="24"/>
          <w:lang w:eastAsia="ru-RU"/>
        </w:rPr>
        <w:t xml:space="preserve"> П</w:t>
      </w:r>
      <w:proofErr w:type="gramEnd"/>
      <w:r w:rsidRPr="00F93BEE">
        <w:rPr>
          <w:rFonts w:ascii="Times New Roman" w:eastAsia="Times New Roman" w:hAnsi="Times New Roman" w:cs="Times New Roman"/>
          <w:sz w:val="24"/>
          <w:szCs w:val="24"/>
          <w:lang w:eastAsia="ru-RU"/>
        </w:rPr>
        <w:t>ри сдаче (приемке) АТС, принадлежащих заказчику, физическому или юридическому лицу, независимо от его организационно-правовых форм и форм собственности, для установки ГБО, оформляют приемо-сдаточный акт (см. приложение Г).</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Акт подписывают и заверяют печатью представителем заказчика или владельцем АТС и представителем исполнителя, осуществляющего установку ГБО на АТС, и скрепляется печатью предприятия - исполнителя работ.</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Приемо-сдаточный акт оформляется в 2-х экземплярах, один из которых остается у Исполнителя работ, второй экземпляр выдается владельцу (собственнику) АТС или его представителю. Оба акта имеют одинаковую юридическую силу.</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В случае отказа Исполнителя в приемке АТС на установку ГБО в акте делается соответствующая запись, а АТС возвращается владельцу.</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4.3 Технические требования к газобаллонному оборудованию, устанавливаемому на автомобильные транспортные средства</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4.3.1 ГБО, устанавливаемое на АТС, должно соответствовать требованиям [</w:t>
      </w:r>
      <w:hyperlink r:id="rId11" w:history="1">
        <w:r w:rsidRPr="00F93BEE">
          <w:rPr>
            <w:rFonts w:ascii="Times New Roman" w:eastAsia="Times New Roman" w:hAnsi="Times New Roman" w:cs="Times New Roman"/>
            <w:color w:val="0000FF"/>
            <w:sz w:val="24"/>
            <w:szCs w:val="24"/>
            <w:u w:val="single"/>
            <w:lang w:eastAsia="ru-RU"/>
          </w:rPr>
          <w:t>1</w:t>
        </w:r>
      </w:hyperlink>
      <w:r w:rsidRPr="00F93BEE">
        <w:rPr>
          <w:rFonts w:ascii="Times New Roman" w:eastAsia="Times New Roman" w:hAnsi="Times New Roman" w:cs="Times New Roman"/>
          <w:sz w:val="24"/>
          <w:szCs w:val="24"/>
          <w:lang w:eastAsia="ru-RU"/>
        </w:rPr>
        <w:t>]-[</w:t>
      </w:r>
      <w:hyperlink r:id="rId12" w:history="1">
        <w:r w:rsidRPr="00F93BEE">
          <w:rPr>
            <w:rFonts w:ascii="Times New Roman" w:eastAsia="Times New Roman" w:hAnsi="Times New Roman" w:cs="Times New Roman"/>
            <w:color w:val="0000FF"/>
            <w:sz w:val="24"/>
            <w:szCs w:val="24"/>
            <w:u w:val="single"/>
            <w:lang w:eastAsia="ru-RU"/>
          </w:rPr>
          <w:t>3</w:t>
        </w:r>
      </w:hyperlink>
      <w:r w:rsidRPr="00F93BEE">
        <w:rPr>
          <w:rFonts w:ascii="Times New Roman" w:eastAsia="Times New Roman" w:hAnsi="Times New Roman" w:cs="Times New Roman"/>
          <w:sz w:val="24"/>
          <w:szCs w:val="24"/>
          <w:lang w:eastAsia="ru-RU"/>
        </w:rPr>
        <w:t>].</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4.3.2 Устанавливаемое на АТС ГБО или его составные элементы должны иметь сертификаты соответствия требованиям [</w:t>
      </w:r>
      <w:hyperlink r:id="rId13" w:history="1">
        <w:r w:rsidRPr="00F93BEE">
          <w:rPr>
            <w:rFonts w:ascii="Times New Roman" w:eastAsia="Times New Roman" w:hAnsi="Times New Roman" w:cs="Times New Roman"/>
            <w:color w:val="0000FF"/>
            <w:sz w:val="24"/>
            <w:szCs w:val="24"/>
            <w:u w:val="single"/>
            <w:lang w:eastAsia="ru-RU"/>
          </w:rPr>
          <w:t>1</w:t>
        </w:r>
      </w:hyperlink>
      <w:r w:rsidRPr="00F93BEE">
        <w:rPr>
          <w:rFonts w:ascii="Times New Roman" w:eastAsia="Times New Roman" w:hAnsi="Times New Roman" w:cs="Times New Roman"/>
          <w:sz w:val="24"/>
          <w:szCs w:val="24"/>
          <w:lang w:eastAsia="ru-RU"/>
        </w:rPr>
        <w:t>]-[</w:t>
      </w:r>
      <w:hyperlink r:id="rId14" w:history="1">
        <w:r w:rsidRPr="00F93BEE">
          <w:rPr>
            <w:rFonts w:ascii="Times New Roman" w:eastAsia="Times New Roman" w:hAnsi="Times New Roman" w:cs="Times New Roman"/>
            <w:color w:val="0000FF"/>
            <w:sz w:val="24"/>
            <w:szCs w:val="24"/>
            <w:u w:val="single"/>
            <w:lang w:eastAsia="ru-RU"/>
          </w:rPr>
          <w:t>3</w:t>
        </w:r>
      </w:hyperlink>
      <w:r w:rsidRPr="00F93BEE">
        <w:rPr>
          <w:rFonts w:ascii="Times New Roman" w:eastAsia="Times New Roman" w:hAnsi="Times New Roman" w:cs="Times New Roman"/>
          <w:sz w:val="24"/>
          <w:szCs w:val="24"/>
          <w:lang w:eastAsia="ru-RU"/>
        </w:rPr>
        <w:t>].</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4.3.3 Выполнение требований по 4.3.1 подтверждают наличием сертификата соответствия на комплект ГБО для конкретного типа АТС.</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4.3.4</w:t>
      </w:r>
      <w:proofErr w:type="gramStart"/>
      <w:r w:rsidRPr="00F93BEE">
        <w:rPr>
          <w:rFonts w:ascii="Times New Roman" w:eastAsia="Times New Roman" w:hAnsi="Times New Roman" w:cs="Times New Roman"/>
          <w:sz w:val="24"/>
          <w:szCs w:val="24"/>
          <w:lang w:eastAsia="ru-RU"/>
        </w:rPr>
        <w:t xml:space="preserve"> Д</w:t>
      </w:r>
      <w:proofErr w:type="gramEnd"/>
      <w:r w:rsidRPr="00F93BEE">
        <w:rPr>
          <w:rFonts w:ascii="Times New Roman" w:eastAsia="Times New Roman" w:hAnsi="Times New Roman" w:cs="Times New Roman"/>
          <w:sz w:val="24"/>
          <w:szCs w:val="24"/>
          <w:lang w:eastAsia="ru-RU"/>
        </w:rPr>
        <w:t>опускается применение в составе ГБО функциональных элементов, изготовленных различными предприятиями и отвечающих требованиям 4.3.1 и имеющих сертификат соответствия.</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4.3.5 Газовые баллоны для КПГ и СНГ, входящие в состав ГБО, должны соответствовать требованиям [</w:t>
      </w:r>
      <w:hyperlink r:id="rId15" w:history="1">
        <w:r w:rsidRPr="00F93BEE">
          <w:rPr>
            <w:rFonts w:ascii="Times New Roman" w:eastAsia="Times New Roman" w:hAnsi="Times New Roman" w:cs="Times New Roman"/>
            <w:color w:val="0000FF"/>
            <w:sz w:val="24"/>
            <w:szCs w:val="24"/>
            <w:u w:val="single"/>
            <w:lang w:eastAsia="ru-RU"/>
          </w:rPr>
          <w:t>1</w:t>
        </w:r>
      </w:hyperlink>
      <w:r w:rsidRPr="00F93BEE">
        <w:rPr>
          <w:rFonts w:ascii="Times New Roman" w:eastAsia="Times New Roman" w:hAnsi="Times New Roman" w:cs="Times New Roman"/>
          <w:sz w:val="24"/>
          <w:szCs w:val="24"/>
          <w:lang w:eastAsia="ru-RU"/>
        </w:rPr>
        <w:t>] и [</w:t>
      </w:r>
      <w:hyperlink r:id="rId16" w:history="1">
        <w:r w:rsidRPr="00F93BEE">
          <w:rPr>
            <w:rFonts w:ascii="Times New Roman" w:eastAsia="Times New Roman" w:hAnsi="Times New Roman" w:cs="Times New Roman"/>
            <w:color w:val="0000FF"/>
            <w:sz w:val="24"/>
            <w:szCs w:val="24"/>
            <w:u w:val="single"/>
            <w:lang w:eastAsia="ru-RU"/>
          </w:rPr>
          <w:t>2</w:t>
        </w:r>
      </w:hyperlink>
      <w:r w:rsidRPr="00F93BEE">
        <w:rPr>
          <w:rFonts w:ascii="Times New Roman" w:eastAsia="Times New Roman" w:hAnsi="Times New Roman" w:cs="Times New Roman"/>
          <w:sz w:val="24"/>
          <w:szCs w:val="24"/>
          <w:lang w:eastAsia="ru-RU"/>
        </w:rPr>
        <w:t>].</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4.3.6 Маркировка паспортных данных газовых баллонов для КПГ и ГСН, наносимая на наружной поверхности, должна соответствовать требованиям [</w:t>
      </w:r>
      <w:hyperlink r:id="rId17" w:history="1">
        <w:r w:rsidRPr="00F93BEE">
          <w:rPr>
            <w:rFonts w:ascii="Times New Roman" w:eastAsia="Times New Roman" w:hAnsi="Times New Roman" w:cs="Times New Roman"/>
            <w:color w:val="0000FF"/>
            <w:sz w:val="24"/>
            <w:szCs w:val="24"/>
            <w:u w:val="single"/>
            <w:lang w:eastAsia="ru-RU"/>
          </w:rPr>
          <w:t>1</w:t>
        </w:r>
      </w:hyperlink>
      <w:r w:rsidRPr="00F93BEE">
        <w:rPr>
          <w:rFonts w:ascii="Times New Roman" w:eastAsia="Times New Roman" w:hAnsi="Times New Roman" w:cs="Times New Roman"/>
          <w:sz w:val="24"/>
          <w:szCs w:val="24"/>
          <w:lang w:eastAsia="ru-RU"/>
        </w:rPr>
        <w:t>] и [</w:t>
      </w:r>
      <w:hyperlink r:id="rId18" w:history="1">
        <w:r w:rsidRPr="00F93BEE">
          <w:rPr>
            <w:rFonts w:ascii="Times New Roman" w:eastAsia="Times New Roman" w:hAnsi="Times New Roman" w:cs="Times New Roman"/>
            <w:color w:val="0000FF"/>
            <w:sz w:val="24"/>
            <w:szCs w:val="24"/>
            <w:u w:val="single"/>
            <w:lang w:eastAsia="ru-RU"/>
          </w:rPr>
          <w:t>2</w:t>
        </w:r>
      </w:hyperlink>
      <w:r w:rsidRPr="00F93BEE">
        <w:rPr>
          <w:rFonts w:ascii="Times New Roman" w:eastAsia="Times New Roman" w:hAnsi="Times New Roman" w:cs="Times New Roman"/>
          <w:sz w:val="24"/>
          <w:szCs w:val="24"/>
          <w:lang w:eastAsia="ru-RU"/>
        </w:rPr>
        <w:t>].</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lastRenderedPageBreak/>
        <w:t>4.3.7 Неотъемлемой частью ГБО, подлежащего установке на АТС, является следующая документация, которую должен представить изготовитель комплекта исполнителю по установке ГБО:</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а) сертификат соответствия на ГБО на конкретный тип АТС согласно требованиям 4.3.3;</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б) в отношении установки на конкретный тип АТС руководство по эксплуатации ГБО в соответствии с требованиями [</w:t>
      </w:r>
      <w:hyperlink r:id="rId19" w:history="1">
        <w:r w:rsidRPr="00F93BEE">
          <w:rPr>
            <w:rFonts w:ascii="Times New Roman" w:eastAsia="Times New Roman" w:hAnsi="Times New Roman" w:cs="Times New Roman"/>
            <w:color w:val="0000FF"/>
            <w:sz w:val="24"/>
            <w:szCs w:val="24"/>
            <w:u w:val="single"/>
            <w:lang w:eastAsia="ru-RU"/>
          </w:rPr>
          <w:t>3</w:t>
        </w:r>
      </w:hyperlink>
      <w:r w:rsidRPr="00F93BEE">
        <w:rPr>
          <w:rFonts w:ascii="Times New Roman" w:eastAsia="Times New Roman" w:hAnsi="Times New Roman" w:cs="Times New Roman"/>
          <w:sz w:val="24"/>
          <w:szCs w:val="24"/>
          <w:lang w:eastAsia="ru-RU"/>
        </w:rPr>
        <w:t>];</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в) инструкция по установке ГБО на конкретный тип АТС в соответствии с требованиями [</w:t>
      </w:r>
      <w:hyperlink r:id="rId20" w:history="1">
        <w:r w:rsidRPr="00F93BEE">
          <w:rPr>
            <w:rFonts w:ascii="Times New Roman" w:eastAsia="Times New Roman" w:hAnsi="Times New Roman" w:cs="Times New Roman"/>
            <w:color w:val="0000FF"/>
            <w:sz w:val="24"/>
            <w:szCs w:val="24"/>
            <w:u w:val="single"/>
            <w:lang w:eastAsia="ru-RU"/>
          </w:rPr>
          <w:t>3</w:t>
        </w:r>
      </w:hyperlink>
      <w:r w:rsidRPr="00F93BEE">
        <w:rPr>
          <w:rFonts w:ascii="Times New Roman" w:eastAsia="Times New Roman" w:hAnsi="Times New Roman" w:cs="Times New Roman"/>
          <w:sz w:val="24"/>
          <w:szCs w:val="24"/>
          <w:lang w:eastAsia="ru-RU"/>
        </w:rPr>
        <w:t>] (или монтажные чертежи).</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4.3.8</w:t>
      </w:r>
      <w:proofErr w:type="gramStart"/>
      <w:r w:rsidRPr="00F93BEE">
        <w:rPr>
          <w:rFonts w:ascii="Times New Roman" w:eastAsia="Times New Roman" w:hAnsi="Times New Roman" w:cs="Times New Roman"/>
          <w:sz w:val="24"/>
          <w:szCs w:val="24"/>
          <w:lang w:eastAsia="ru-RU"/>
        </w:rPr>
        <w:t xml:space="preserve"> В</w:t>
      </w:r>
      <w:proofErr w:type="gramEnd"/>
      <w:r w:rsidRPr="00F93BEE">
        <w:rPr>
          <w:rFonts w:ascii="Times New Roman" w:eastAsia="Times New Roman" w:hAnsi="Times New Roman" w:cs="Times New Roman"/>
          <w:sz w:val="24"/>
          <w:szCs w:val="24"/>
          <w:lang w:eastAsia="ru-RU"/>
        </w:rPr>
        <w:t xml:space="preserve"> состав ГБО должны входить элементы, предназначенные для работы на СНГ и КПГ, в соответствии [</w:t>
      </w:r>
      <w:hyperlink r:id="rId21" w:history="1">
        <w:r w:rsidRPr="00F93BEE">
          <w:rPr>
            <w:rFonts w:ascii="Times New Roman" w:eastAsia="Times New Roman" w:hAnsi="Times New Roman" w:cs="Times New Roman"/>
            <w:color w:val="0000FF"/>
            <w:sz w:val="24"/>
            <w:szCs w:val="24"/>
            <w:u w:val="single"/>
            <w:lang w:eastAsia="ru-RU"/>
          </w:rPr>
          <w:t>1</w:t>
        </w:r>
      </w:hyperlink>
      <w:r w:rsidRPr="00F93BEE">
        <w:rPr>
          <w:rFonts w:ascii="Times New Roman" w:eastAsia="Times New Roman" w:hAnsi="Times New Roman" w:cs="Times New Roman"/>
          <w:sz w:val="24"/>
          <w:szCs w:val="24"/>
          <w:lang w:eastAsia="ru-RU"/>
        </w:rPr>
        <w:t>] и [</w:t>
      </w:r>
      <w:hyperlink r:id="rId22" w:history="1">
        <w:r w:rsidRPr="00F93BEE">
          <w:rPr>
            <w:rFonts w:ascii="Times New Roman" w:eastAsia="Times New Roman" w:hAnsi="Times New Roman" w:cs="Times New Roman"/>
            <w:color w:val="0000FF"/>
            <w:sz w:val="24"/>
            <w:szCs w:val="24"/>
            <w:u w:val="single"/>
            <w:lang w:eastAsia="ru-RU"/>
          </w:rPr>
          <w:t>2</w:t>
        </w:r>
      </w:hyperlink>
      <w:r w:rsidRPr="00F93BEE">
        <w:rPr>
          <w:rFonts w:ascii="Times New Roman" w:eastAsia="Times New Roman" w:hAnsi="Times New Roman" w:cs="Times New Roman"/>
          <w:sz w:val="24"/>
          <w:szCs w:val="24"/>
          <w:lang w:eastAsia="ru-RU"/>
        </w:rPr>
        <w:t>]:</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а) газовы</w:t>
      </w:r>
      <w:proofErr w:type="gramStart"/>
      <w:r w:rsidRPr="00F93BEE">
        <w:rPr>
          <w:rFonts w:ascii="Times New Roman" w:eastAsia="Times New Roman" w:hAnsi="Times New Roman" w:cs="Times New Roman"/>
          <w:sz w:val="24"/>
          <w:szCs w:val="24"/>
          <w:lang w:eastAsia="ru-RU"/>
        </w:rPr>
        <w:t>й(</w:t>
      </w:r>
      <w:proofErr w:type="spellStart"/>
      <w:proofErr w:type="gramEnd"/>
      <w:r w:rsidRPr="00F93BEE">
        <w:rPr>
          <w:rFonts w:ascii="Times New Roman" w:eastAsia="Times New Roman" w:hAnsi="Times New Roman" w:cs="Times New Roman"/>
          <w:sz w:val="24"/>
          <w:szCs w:val="24"/>
          <w:lang w:eastAsia="ru-RU"/>
        </w:rPr>
        <w:t>ые</w:t>
      </w:r>
      <w:proofErr w:type="spellEnd"/>
      <w:r w:rsidRPr="00F93BEE">
        <w:rPr>
          <w:rFonts w:ascii="Times New Roman" w:eastAsia="Times New Roman" w:hAnsi="Times New Roman" w:cs="Times New Roman"/>
          <w:sz w:val="24"/>
          <w:szCs w:val="24"/>
          <w:lang w:eastAsia="ru-RU"/>
        </w:rPr>
        <w:t>) баллон(</w:t>
      </w:r>
      <w:proofErr w:type="spellStart"/>
      <w:r w:rsidRPr="00F93BEE">
        <w:rPr>
          <w:rFonts w:ascii="Times New Roman" w:eastAsia="Times New Roman" w:hAnsi="Times New Roman" w:cs="Times New Roman"/>
          <w:sz w:val="24"/>
          <w:szCs w:val="24"/>
          <w:lang w:eastAsia="ru-RU"/>
        </w:rPr>
        <w:t>ы</w:t>
      </w:r>
      <w:proofErr w:type="spellEnd"/>
      <w:r w:rsidRPr="00F93BEE">
        <w:rPr>
          <w:rFonts w:ascii="Times New Roman" w:eastAsia="Times New Roman" w:hAnsi="Times New Roman" w:cs="Times New Roman"/>
          <w:sz w:val="24"/>
          <w:szCs w:val="24"/>
          <w:lang w:eastAsia="ru-RU"/>
        </w:rPr>
        <w:t>) для СНГ или КПГ;</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б) вспомогательное оборудование баллона, которое может быть при необходимости оснащено газонепроницаемым кожухом;</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в) регулятор давления (может быть оснащен предохранительным клапаном);</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г) испаритель (может быть совмещен с регулятором давления);</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proofErr w:type="spellStart"/>
      <w:r w:rsidRPr="00F93BEE">
        <w:rPr>
          <w:rFonts w:ascii="Times New Roman" w:eastAsia="Times New Roman" w:hAnsi="Times New Roman" w:cs="Times New Roman"/>
          <w:sz w:val="24"/>
          <w:szCs w:val="24"/>
          <w:lang w:eastAsia="ru-RU"/>
        </w:rPr>
        <w:t>д</w:t>
      </w:r>
      <w:proofErr w:type="spellEnd"/>
      <w:r w:rsidRPr="00F93BEE">
        <w:rPr>
          <w:rFonts w:ascii="Times New Roman" w:eastAsia="Times New Roman" w:hAnsi="Times New Roman" w:cs="Times New Roman"/>
          <w:sz w:val="24"/>
          <w:szCs w:val="24"/>
          <w:lang w:eastAsia="ru-RU"/>
        </w:rPr>
        <w:t>) заправочный блок;</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е) газовый смеситель;</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ж) газовый инжектор;</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и) газовый дозатор;</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к) датчик давления;</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л) датчик температуры;</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lastRenderedPageBreak/>
        <w:t>м) электронный блок управления;</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proofErr w:type="spellStart"/>
      <w:r w:rsidRPr="00F93BEE">
        <w:rPr>
          <w:rFonts w:ascii="Times New Roman" w:eastAsia="Times New Roman" w:hAnsi="Times New Roman" w:cs="Times New Roman"/>
          <w:sz w:val="24"/>
          <w:szCs w:val="24"/>
          <w:lang w:eastAsia="ru-RU"/>
        </w:rPr>
        <w:t>н</w:t>
      </w:r>
      <w:proofErr w:type="spellEnd"/>
      <w:r w:rsidRPr="00F93BEE">
        <w:rPr>
          <w:rFonts w:ascii="Times New Roman" w:eastAsia="Times New Roman" w:hAnsi="Times New Roman" w:cs="Times New Roman"/>
          <w:sz w:val="24"/>
          <w:szCs w:val="24"/>
          <w:lang w:eastAsia="ru-RU"/>
        </w:rPr>
        <w:t>) газовый фильтр;</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proofErr w:type="spellStart"/>
      <w:r w:rsidRPr="00F93BEE">
        <w:rPr>
          <w:rFonts w:ascii="Times New Roman" w:eastAsia="Times New Roman" w:hAnsi="Times New Roman" w:cs="Times New Roman"/>
          <w:sz w:val="24"/>
          <w:szCs w:val="24"/>
          <w:lang w:eastAsia="ru-RU"/>
        </w:rPr>
        <w:t>п</w:t>
      </w:r>
      <w:proofErr w:type="spellEnd"/>
      <w:r w:rsidRPr="00F93BEE">
        <w:rPr>
          <w:rFonts w:ascii="Times New Roman" w:eastAsia="Times New Roman" w:hAnsi="Times New Roman" w:cs="Times New Roman"/>
          <w:sz w:val="24"/>
          <w:szCs w:val="24"/>
          <w:lang w:eastAsia="ru-RU"/>
        </w:rPr>
        <w:t>) система переключения вида топлива и электрическая система;</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proofErr w:type="spellStart"/>
      <w:r w:rsidRPr="00F93BEE">
        <w:rPr>
          <w:rFonts w:ascii="Times New Roman" w:eastAsia="Times New Roman" w:hAnsi="Times New Roman" w:cs="Times New Roman"/>
          <w:sz w:val="24"/>
          <w:szCs w:val="24"/>
          <w:lang w:eastAsia="ru-RU"/>
        </w:rPr>
        <w:t>р</w:t>
      </w:r>
      <w:proofErr w:type="spellEnd"/>
      <w:r w:rsidRPr="00F93BEE">
        <w:rPr>
          <w:rFonts w:ascii="Times New Roman" w:eastAsia="Times New Roman" w:hAnsi="Times New Roman" w:cs="Times New Roman"/>
          <w:sz w:val="24"/>
          <w:szCs w:val="24"/>
          <w:lang w:eastAsia="ru-RU"/>
        </w:rPr>
        <w:t>) дополнительный автоматический клапан (может быть выполнен в одном узле с регулятором давления);</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с) трубопроводы:</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 гибкие трубопроводы (шланги);</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 жесткие трубопроводы.</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По перечислению б) вспомогательное оборудование баллона для СНГ должно быть оснащено:</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 xml:space="preserve">- </w:t>
      </w:r>
      <w:proofErr w:type="spellStart"/>
      <w:r w:rsidRPr="00F93BEE">
        <w:rPr>
          <w:rFonts w:ascii="Times New Roman" w:eastAsia="Times New Roman" w:hAnsi="Times New Roman" w:cs="Times New Roman"/>
          <w:sz w:val="24"/>
          <w:szCs w:val="24"/>
          <w:lang w:eastAsia="ru-RU"/>
        </w:rPr>
        <w:t>восьмидесятипроцентным</w:t>
      </w:r>
      <w:proofErr w:type="spellEnd"/>
      <w:r w:rsidRPr="00F93BEE">
        <w:rPr>
          <w:rFonts w:ascii="Times New Roman" w:eastAsia="Times New Roman" w:hAnsi="Times New Roman" w:cs="Times New Roman"/>
          <w:sz w:val="24"/>
          <w:szCs w:val="24"/>
          <w:lang w:eastAsia="ru-RU"/>
        </w:rPr>
        <w:t xml:space="preserve"> стопорным клапаном;</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 указателем уровня;</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 предохранительным клапаном (разгрузочным клапаном);</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 дистанционно-регулируемым рабочим клапаном с ограничительным клапаном.</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Вспомогательное оборудование баллона для КПГ должно быть оснащено:</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 ручным вентилем;</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 манометром;</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 предохранительным клапаном;</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 предохранительным устройством;</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 автоматическим клапаном баллона (дистанционно-регулируемым рабочим клапаном);</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 ограничительным устройством.</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r>
      <w:proofErr w:type="gramStart"/>
      <w:r w:rsidRPr="00F93BEE">
        <w:rPr>
          <w:rFonts w:ascii="Times New Roman" w:eastAsia="Times New Roman" w:hAnsi="Times New Roman" w:cs="Times New Roman"/>
          <w:sz w:val="24"/>
          <w:szCs w:val="24"/>
          <w:lang w:eastAsia="ru-RU"/>
        </w:rPr>
        <w:t xml:space="preserve">По перечислению </w:t>
      </w:r>
      <w:proofErr w:type="spellStart"/>
      <w:r w:rsidRPr="00F93BEE">
        <w:rPr>
          <w:rFonts w:ascii="Times New Roman" w:eastAsia="Times New Roman" w:hAnsi="Times New Roman" w:cs="Times New Roman"/>
          <w:sz w:val="24"/>
          <w:szCs w:val="24"/>
          <w:lang w:eastAsia="ru-RU"/>
        </w:rPr>
        <w:t>д</w:t>
      </w:r>
      <w:proofErr w:type="spellEnd"/>
      <w:r w:rsidRPr="00F93BEE">
        <w:rPr>
          <w:rFonts w:ascii="Times New Roman" w:eastAsia="Times New Roman" w:hAnsi="Times New Roman" w:cs="Times New Roman"/>
          <w:sz w:val="24"/>
          <w:szCs w:val="24"/>
          <w:lang w:eastAsia="ru-RU"/>
        </w:rPr>
        <w:t>) конструкция и размеры соединительного участка заправочного блока для СНГ должны соответствовать указанным на рисунках Д.1-Д.5 (приложение Д).</w:t>
      </w:r>
      <w:proofErr w:type="gramEnd"/>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Заправочный блок для КПГ с обратным клапаном для пассажирских и грузовых АТС представлен на рисунке Д.6 и Д.7 (приложение Д):</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lastRenderedPageBreak/>
        <w:t>4.4 Требования безопасности при выполнении работ по монтажу газобаллонного оборудования на автомобильных транспортных средствах</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4.4.1 Установку ГБО и всех его агрегатов и узлов на АТС выполняют в соответствии с требованиями [</w:t>
      </w:r>
      <w:hyperlink r:id="rId23" w:history="1">
        <w:r w:rsidRPr="00F93BEE">
          <w:rPr>
            <w:rFonts w:ascii="Times New Roman" w:eastAsia="Times New Roman" w:hAnsi="Times New Roman" w:cs="Times New Roman"/>
            <w:color w:val="0000FF"/>
            <w:sz w:val="24"/>
            <w:szCs w:val="24"/>
            <w:u w:val="single"/>
            <w:lang w:eastAsia="ru-RU"/>
          </w:rPr>
          <w:t>1</w:t>
        </w:r>
      </w:hyperlink>
      <w:r w:rsidRPr="00F93BEE">
        <w:rPr>
          <w:rFonts w:ascii="Times New Roman" w:eastAsia="Times New Roman" w:hAnsi="Times New Roman" w:cs="Times New Roman"/>
          <w:sz w:val="24"/>
          <w:szCs w:val="24"/>
          <w:lang w:eastAsia="ru-RU"/>
        </w:rPr>
        <w:t>]-[</w:t>
      </w:r>
      <w:hyperlink r:id="rId24" w:history="1">
        <w:r w:rsidRPr="00F93BEE">
          <w:rPr>
            <w:rFonts w:ascii="Times New Roman" w:eastAsia="Times New Roman" w:hAnsi="Times New Roman" w:cs="Times New Roman"/>
            <w:color w:val="0000FF"/>
            <w:sz w:val="24"/>
            <w:szCs w:val="24"/>
            <w:u w:val="single"/>
            <w:lang w:eastAsia="ru-RU"/>
          </w:rPr>
          <w:t>3</w:t>
        </w:r>
      </w:hyperlink>
      <w:r w:rsidRPr="00F93BEE">
        <w:rPr>
          <w:rFonts w:ascii="Times New Roman" w:eastAsia="Times New Roman" w:hAnsi="Times New Roman" w:cs="Times New Roman"/>
          <w:sz w:val="24"/>
          <w:szCs w:val="24"/>
          <w:lang w:eastAsia="ru-RU"/>
        </w:rPr>
        <w:t>].</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4.4.2 ГБО устанавливают так, чтобы была обеспечена его защита от механических повреждений, в том числе от перевозимого груза.</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Все элементы ГБО закрепляют на АТС надлежащим образом в соответствии с [</w:t>
      </w:r>
      <w:hyperlink r:id="rId25" w:history="1">
        <w:r w:rsidRPr="00F93BEE">
          <w:rPr>
            <w:rFonts w:ascii="Times New Roman" w:eastAsia="Times New Roman" w:hAnsi="Times New Roman" w:cs="Times New Roman"/>
            <w:color w:val="0000FF"/>
            <w:sz w:val="24"/>
            <w:szCs w:val="24"/>
            <w:u w:val="single"/>
            <w:lang w:eastAsia="ru-RU"/>
          </w:rPr>
          <w:t>1</w:t>
        </w:r>
      </w:hyperlink>
      <w:r w:rsidRPr="00F93BEE">
        <w:rPr>
          <w:rFonts w:ascii="Times New Roman" w:eastAsia="Times New Roman" w:hAnsi="Times New Roman" w:cs="Times New Roman"/>
          <w:sz w:val="24"/>
          <w:szCs w:val="24"/>
          <w:lang w:eastAsia="ru-RU"/>
        </w:rPr>
        <w:t>]-[</w:t>
      </w:r>
      <w:hyperlink r:id="rId26" w:history="1">
        <w:r w:rsidRPr="00F93BEE">
          <w:rPr>
            <w:rFonts w:ascii="Times New Roman" w:eastAsia="Times New Roman" w:hAnsi="Times New Roman" w:cs="Times New Roman"/>
            <w:color w:val="0000FF"/>
            <w:sz w:val="24"/>
            <w:szCs w:val="24"/>
            <w:u w:val="single"/>
            <w:lang w:eastAsia="ru-RU"/>
          </w:rPr>
          <w:t>3</w:t>
        </w:r>
      </w:hyperlink>
      <w:r w:rsidRPr="00F93BEE">
        <w:rPr>
          <w:rFonts w:ascii="Times New Roman" w:eastAsia="Times New Roman" w:hAnsi="Times New Roman" w:cs="Times New Roman"/>
          <w:sz w:val="24"/>
          <w:szCs w:val="24"/>
          <w:lang w:eastAsia="ru-RU"/>
        </w:rPr>
        <w:t>].</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4.4.3 Габаритные размеры ГБТС за счет установки ГБО не должны выходить за пределы базовых моделей.</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Допускается увеличение габаритных размеров ГБТС по высоте за счет установки газовых баллонов.</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Допускается выступание за внешние габариты ГБТС горловины заправочного устройства не более 10 мм.</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4.4.4</w:t>
      </w:r>
      <w:proofErr w:type="gramStart"/>
      <w:r w:rsidRPr="00F93BEE">
        <w:rPr>
          <w:rFonts w:ascii="Times New Roman" w:eastAsia="Times New Roman" w:hAnsi="Times New Roman" w:cs="Times New Roman"/>
          <w:sz w:val="24"/>
          <w:szCs w:val="24"/>
          <w:lang w:eastAsia="ru-RU"/>
        </w:rPr>
        <w:t xml:space="preserve"> В</w:t>
      </w:r>
      <w:proofErr w:type="gramEnd"/>
      <w:r w:rsidRPr="00F93BEE">
        <w:rPr>
          <w:rFonts w:ascii="Times New Roman" w:eastAsia="Times New Roman" w:hAnsi="Times New Roman" w:cs="Times New Roman"/>
          <w:sz w:val="24"/>
          <w:szCs w:val="24"/>
          <w:lang w:eastAsia="ru-RU"/>
        </w:rPr>
        <w:t>се агрегаты и узлы ГБО, в том числе баллоны, располагаемые в зоне пола, не должны уменьшать клиренс АТС, передний и задний углы свеса.</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4.4.5 Смонтированное на ГБТС ГБО, не должно затруднять доступ к устройствам и агрегатам двигателя, АТС, и к агрегатам комплекта ГБО при проведении работ по их техническому обслуживанию, ремонту и контролю герметичности, а также доступ к запасному колесу и его установке.</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4.4.6 Размещение агрегатов и узлов ГБО осуществляют на расстоянии не менее 100 мм от системы выпуска отработавших газов ГБТС.</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При невозможности соблюдения этого условия между агрегатами ГБО и системой выпуска устанавливают теплозащитный экран.</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4.4.7 Размещение и крепление газовых баллонов на ГБТС выполняют в соответствии с [</w:t>
      </w:r>
      <w:hyperlink r:id="rId27" w:history="1">
        <w:r w:rsidRPr="00F93BEE">
          <w:rPr>
            <w:rFonts w:ascii="Times New Roman" w:eastAsia="Times New Roman" w:hAnsi="Times New Roman" w:cs="Times New Roman"/>
            <w:color w:val="0000FF"/>
            <w:sz w:val="24"/>
            <w:szCs w:val="24"/>
            <w:u w:val="single"/>
            <w:lang w:eastAsia="ru-RU"/>
          </w:rPr>
          <w:t>1</w:t>
        </w:r>
      </w:hyperlink>
      <w:r w:rsidRPr="00F93BEE">
        <w:rPr>
          <w:rFonts w:ascii="Times New Roman" w:eastAsia="Times New Roman" w:hAnsi="Times New Roman" w:cs="Times New Roman"/>
          <w:sz w:val="24"/>
          <w:szCs w:val="24"/>
          <w:lang w:eastAsia="ru-RU"/>
        </w:rPr>
        <w:t>]-[</w:t>
      </w:r>
      <w:hyperlink r:id="rId28" w:history="1">
        <w:r w:rsidRPr="00F93BEE">
          <w:rPr>
            <w:rFonts w:ascii="Times New Roman" w:eastAsia="Times New Roman" w:hAnsi="Times New Roman" w:cs="Times New Roman"/>
            <w:color w:val="0000FF"/>
            <w:sz w:val="24"/>
            <w:szCs w:val="24"/>
            <w:u w:val="single"/>
            <w:lang w:eastAsia="ru-RU"/>
          </w:rPr>
          <w:t>3</w:t>
        </w:r>
      </w:hyperlink>
      <w:r w:rsidRPr="00F93BEE">
        <w:rPr>
          <w:rFonts w:ascii="Times New Roman" w:eastAsia="Times New Roman" w:hAnsi="Times New Roman" w:cs="Times New Roman"/>
          <w:sz w:val="24"/>
          <w:szCs w:val="24"/>
          <w:lang w:eastAsia="ru-RU"/>
        </w:rPr>
        <w:t>].</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4.4.8 Запрещена установка на АТС газовых баллонов:</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 xml:space="preserve">- неисправной </w:t>
      </w:r>
      <w:proofErr w:type="spellStart"/>
      <w:r w:rsidRPr="00F93BEE">
        <w:rPr>
          <w:rFonts w:ascii="Times New Roman" w:eastAsia="Times New Roman" w:hAnsi="Times New Roman" w:cs="Times New Roman"/>
          <w:sz w:val="24"/>
          <w:szCs w:val="24"/>
          <w:lang w:eastAsia="ru-RU"/>
        </w:rPr>
        <w:t>расходно-запорно-наполнительной</w:t>
      </w:r>
      <w:proofErr w:type="spellEnd"/>
      <w:r w:rsidRPr="00F93BEE">
        <w:rPr>
          <w:rFonts w:ascii="Times New Roman" w:eastAsia="Times New Roman" w:hAnsi="Times New Roman" w:cs="Times New Roman"/>
          <w:sz w:val="24"/>
          <w:szCs w:val="24"/>
          <w:lang w:eastAsia="ru-RU"/>
        </w:rPr>
        <w:t xml:space="preserve"> и предохранительной арматурой;</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 поврежденным корпусом (трещины, вмятины, коррозия, измененная форма).</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lastRenderedPageBreak/>
        <w:t>4.4.9 Баллоны, побывавшие в дорожно-транспортных происшествиях и не получившие повреждений от удара во время столкновения, могут быть использованы впредь. В противном случае баллон возвращают на переосвидетельствование.</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Баллоны, подвергнутые воздействию огня, подвергают визуальной проверке на предмет изменений, указанных в 4.4.8. Если баллоны не получили никаких повреждений, они могут быть использованы впредь. В противном случае баллоны возвращают на переосвидетельствование.</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4.4.10</w:t>
      </w:r>
      <w:proofErr w:type="gramStart"/>
      <w:r w:rsidRPr="00F93BEE">
        <w:rPr>
          <w:rFonts w:ascii="Times New Roman" w:eastAsia="Times New Roman" w:hAnsi="Times New Roman" w:cs="Times New Roman"/>
          <w:sz w:val="24"/>
          <w:szCs w:val="24"/>
          <w:lang w:eastAsia="ru-RU"/>
        </w:rPr>
        <w:t xml:space="preserve"> К</w:t>
      </w:r>
      <w:proofErr w:type="gramEnd"/>
      <w:r w:rsidRPr="00F93BEE">
        <w:rPr>
          <w:rFonts w:ascii="Times New Roman" w:eastAsia="Times New Roman" w:hAnsi="Times New Roman" w:cs="Times New Roman"/>
          <w:sz w:val="24"/>
          <w:szCs w:val="24"/>
          <w:lang w:eastAsia="ru-RU"/>
        </w:rPr>
        <w:t xml:space="preserve">аждый баллон для КПГ, устанавливаемый на АТС, независимо от их общего числа баллонов, должен иметь автоматический клапан на вентиле, позволяющий отключать его от </w:t>
      </w:r>
      <w:proofErr w:type="spellStart"/>
      <w:r w:rsidRPr="00F93BEE">
        <w:rPr>
          <w:rFonts w:ascii="Times New Roman" w:eastAsia="Times New Roman" w:hAnsi="Times New Roman" w:cs="Times New Roman"/>
          <w:sz w:val="24"/>
          <w:szCs w:val="24"/>
          <w:lang w:eastAsia="ru-RU"/>
        </w:rPr>
        <w:t>газотопливной</w:t>
      </w:r>
      <w:proofErr w:type="spellEnd"/>
      <w:r w:rsidRPr="00F93BEE">
        <w:rPr>
          <w:rFonts w:ascii="Times New Roman" w:eastAsia="Times New Roman" w:hAnsi="Times New Roman" w:cs="Times New Roman"/>
          <w:sz w:val="24"/>
          <w:szCs w:val="24"/>
          <w:lang w:eastAsia="ru-RU"/>
        </w:rPr>
        <w:t xml:space="preserve"> системы питания, в том числе при проведении технического обслуживания, ремонтных работ, хранении ГБТС в закрытом помещении и в других случаях.</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4.4.11</w:t>
      </w:r>
      <w:proofErr w:type="gramStart"/>
      <w:r w:rsidRPr="00F93BEE">
        <w:rPr>
          <w:rFonts w:ascii="Times New Roman" w:eastAsia="Times New Roman" w:hAnsi="Times New Roman" w:cs="Times New Roman"/>
          <w:sz w:val="24"/>
          <w:szCs w:val="24"/>
          <w:lang w:eastAsia="ru-RU"/>
        </w:rPr>
        <w:t xml:space="preserve"> П</w:t>
      </w:r>
      <w:proofErr w:type="gramEnd"/>
      <w:r w:rsidRPr="00F93BEE">
        <w:rPr>
          <w:rFonts w:ascii="Times New Roman" w:eastAsia="Times New Roman" w:hAnsi="Times New Roman" w:cs="Times New Roman"/>
          <w:sz w:val="24"/>
          <w:szCs w:val="24"/>
          <w:lang w:eastAsia="ru-RU"/>
        </w:rPr>
        <w:t>ри установке газовых баллонов на АТС каждый баллон должен быть закреплен к установочной раме с помощью не менее двух ленточных металлических хомутов, исключающих возможность его проскальзывания, вращения или смещения.</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При установке не допускается:</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 крепление газовых баллонов с использованием стальных тросов;</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 использование сварки для присоединения крепежных деталей к корпусу баллонов.</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4.4.12 Баллоны, устанавливаемые на АТС, должны быть свободны от газового топлива.</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4.4.13</w:t>
      </w:r>
      <w:proofErr w:type="gramStart"/>
      <w:r w:rsidRPr="00F93BEE">
        <w:rPr>
          <w:rFonts w:ascii="Times New Roman" w:eastAsia="Times New Roman" w:hAnsi="Times New Roman" w:cs="Times New Roman"/>
          <w:sz w:val="24"/>
          <w:szCs w:val="24"/>
          <w:lang w:eastAsia="ru-RU"/>
        </w:rPr>
        <w:t xml:space="preserve"> П</w:t>
      </w:r>
      <w:proofErr w:type="gramEnd"/>
      <w:r w:rsidRPr="00F93BEE">
        <w:rPr>
          <w:rFonts w:ascii="Times New Roman" w:eastAsia="Times New Roman" w:hAnsi="Times New Roman" w:cs="Times New Roman"/>
          <w:sz w:val="24"/>
          <w:szCs w:val="24"/>
          <w:lang w:eastAsia="ru-RU"/>
        </w:rPr>
        <w:t>ри размещении внутри багажного отделения (кузова) АТС газовые баллоны совместно с арматурой и присоединительными элементами должны быть заключены в герметичный газонепроницаемый отсек либо горловины баллонов, вентили и соединения газопроводов должны быть заключены в индивидуальный герметичный (газонепроницаемый) кожух по [</w:t>
      </w:r>
      <w:hyperlink r:id="rId29" w:history="1">
        <w:r w:rsidRPr="00F93BEE">
          <w:rPr>
            <w:rFonts w:ascii="Times New Roman" w:eastAsia="Times New Roman" w:hAnsi="Times New Roman" w:cs="Times New Roman"/>
            <w:color w:val="0000FF"/>
            <w:sz w:val="24"/>
            <w:szCs w:val="24"/>
            <w:u w:val="single"/>
            <w:lang w:eastAsia="ru-RU"/>
          </w:rPr>
          <w:t>1</w:t>
        </w:r>
      </w:hyperlink>
      <w:r w:rsidRPr="00F93BEE">
        <w:rPr>
          <w:rFonts w:ascii="Times New Roman" w:eastAsia="Times New Roman" w:hAnsi="Times New Roman" w:cs="Times New Roman"/>
          <w:sz w:val="24"/>
          <w:szCs w:val="24"/>
          <w:lang w:eastAsia="ru-RU"/>
        </w:rPr>
        <w:t>] и [</w:t>
      </w:r>
      <w:hyperlink r:id="rId30" w:history="1">
        <w:r w:rsidRPr="00F93BEE">
          <w:rPr>
            <w:rFonts w:ascii="Times New Roman" w:eastAsia="Times New Roman" w:hAnsi="Times New Roman" w:cs="Times New Roman"/>
            <w:color w:val="0000FF"/>
            <w:sz w:val="24"/>
            <w:szCs w:val="24"/>
            <w:u w:val="single"/>
            <w:lang w:eastAsia="ru-RU"/>
          </w:rPr>
          <w:t>2</w:t>
        </w:r>
      </w:hyperlink>
      <w:r w:rsidRPr="00F93BEE">
        <w:rPr>
          <w:rFonts w:ascii="Times New Roman" w:eastAsia="Times New Roman" w:hAnsi="Times New Roman" w:cs="Times New Roman"/>
          <w:sz w:val="24"/>
          <w:szCs w:val="24"/>
          <w:lang w:eastAsia="ru-RU"/>
        </w:rPr>
        <w:t>].</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4.4.14 Газонепроницаемый отсек (газонепроницаемый кожух) должен обеспечить возможность доступа к баллонным вентилям для их открытия и закрытия.</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Допускается располагать рукоятку баллонного вентиля внутри газонепроницаемого отсека (газонепроницаемого кожуха) или пропускать через его стенку.</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4.4.15 Выход вентиляционного канала должен находиться на расстоянии не менее 100 мм от системы выпуска ОГ АТС или иного источника тепла и должен быть направлен вниз - при работе АТС на СНГ, или вверх - при работе АТС на КПГ.</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4.4.16 Размещение газовых баллонов внутри салона пассажирских АТС по [</w:t>
      </w:r>
      <w:hyperlink r:id="rId31" w:history="1">
        <w:r w:rsidRPr="00F93BEE">
          <w:rPr>
            <w:rFonts w:ascii="Times New Roman" w:eastAsia="Times New Roman" w:hAnsi="Times New Roman" w:cs="Times New Roman"/>
            <w:color w:val="0000FF"/>
            <w:sz w:val="24"/>
            <w:szCs w:val="24"/>
            <w:u w:val="single"/>
            <w:lang w:eastAsia="ru-RU"/>
          </w:rPr>
          <w:t>5</w:t>
        </w:r>
      </w:hyperlink>
      <w:r w:rsidRPr="00F93BEE">
        <w:rPr>
          <w:rFonts w:ascii="Times New Roman" w:eastAsia="Times New Roman" w:hAnsi="Times New Roman" w:cs="Times New Roman"/>
          <w:sz w:val="24"/>
          <w:szCs w:val="24"/>
          <w:lang w:eastAsia="ru-RU"/>
        </w:rPr>
        <w:t xml:space="preserve">] и [6]* категорически запрещено. Газовые баллоны для СНГ могут быть расположены под </w:t>
      </w:r>
      <w:r w:rsidRPr="00F93BEE">
        <w:rPr>
          <w:rFonts w:ascii="Times New Roman" w:eastAsia="Times New Roman" w:hAnsi="Times New Roman" w:cs="Times New Roman"/>
          <w:sz w:val="24"/>
          <w:szCs w:val="24"/>
          <w:lang w:eastAsia="ru-RU"/>
        </w:rPr>
        <w:lastRenderedPageBreak/>
        <w:t>днищем. Газовые баллоны для КПГ могут быть расположены как под днищем, так и на крыше.</w:t>
      </w:r>
      <w:r w:rsidRPr="00F93BEE">
        <w:rPr>
          <w:rFonts w:ascii="Times New Roman" w:eastAsia="Times New Roman" w:hAnsi="Times New Roman" w:cs="Times New Roman"/>
          <w:sz w:val="24"/>
          <w:szCs w:val="24"/>
          <w:lang w:eastAsia="ru-RU"/>
        </w:rPr>
        <w:br/>
        <w:t>________________</w:t>
      </w:r>
      <w:r w:rsidRPr="00F93BEE">
        <w:rPr>
          <w:rFonts w:ascii="Times New Roman" w:eastAsia="Times New Roman" w:hAnsi="Times New Roman" w:cs="Times New Roman"/>
          <w:sz w:val="24"/>
          <w:szCs w:val="24"/>
          <w:lang w:eastAsia="ru-RU"/>
        </w:rPr>
        <w:br/>
        <w:t xml:space="preserve">* Текст документа соответствует оригиналу (позиция [6] в разделе Библиография отсутствует). - Примечание изготовителя базы данных. </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4.4.17 Металлопластиковые или композитные баллоны, расположенные на крыше АТС, должны быть защищены от прямого солнечного излучения, осадков (снега, дождя) специальным кожухом, который может служить одновременно обтекателем воздуха и обеспечивать доступ к вентилям на баллонах при проверке герметичности.</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4.4.18 Крепление заправочного блока должно исключать его проворачивание и обеспечивать его защиту от грязи и влаги.</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4.4.18.1</w:t>
      </w:r>
      <w:proofErr w:type="gramStart"/>
      <w:r w:rsidRPr="00F93BEE">
        <w:rPr>
          <w:rFonts w:ascii="Times New Roman" w:eastAsia="Times New Roman" w:hAnsi="Times New Roman" w:cs="Times New Roman"/>
          <w:sz w:val="24"/>
          <w:szCs w:val="24"/>
          <w:lang w:eastAsia="ru-RU"/>
        </w:rPr>
        <w:t xml:space="preserve"> П</w:t>
      </w:r>
      <w:proofErr w:type="gramEnd"/>
      <w:r w:rsidRPr="00F93BEE">
        <w:rPr>
          <w:rFonts w:ascii="Times New Roman" w:eastAsia="Times New Roman" w:hAnsi="Times New Roman" w:cs="Times New Roman"/>
          <w:sz w:val="24"/>
          <w:szCs w:val="24"/>
          <w:lang w:eastAsia="ru-RU"/>
        </w:rPr>
        <w:t>ри размещении газового баллона для КПГ в салоне или в багажном отделении пассажирских АТС заправочный блок должен быть размещен с внешней стороны АТС или в моторном отсеке.</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4.4.18.2</w:t>
      </w:r>
      <w:proofErr w:type="gramStart"/>
      <w:r w:rsidRPr="00F93BEE">
        <w:rPr>
          <w:rFonts w:ascii="Times New Roman" w:eastAsia="Times New Roman" w:hAnsi="Times New Roman" w:cs="Times New Roman"/>
          <w:sz w:val="24"/>
          <w:szCs w:val="24"/>
          <w:lang w:eastAsia="ru-RU"/>
        </w:rPr>
        <w:t xml:space="preserve"> П</w:t>
      </w:r>
      <w:proofErr w:type="gramEnd"/>
      <w:r w:rsidRPr="00F93BEE">
        <w:rPr>
          <w:rFonts w:ascii="Times New Roman" w:eastAsia="Times New Roman" w:hAnsi="Times New Roman" w:cs="Times New Roman"/>
          <w:sz w:val="24"/>
          <w:szCs w:val="24"/>
          <w:lang w:eastAsia="ru-RU"/>
        </w:rPr>
        <w:t>ри размещении газового баллона для СНГ в салоне или в багажном отделении пассажирских АТС заправочный блок должен быть размещен с внешней стороны.</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4.4.19 Размещение жестких и гибких газопроводов на АТС должно быть выполнено в соответствии с [</w:t>
      </w:r>
      <w:hyperlink r:id="rId32" w:history="1">
        <w:r w:rsidRPr="00F93BEE">
          <w:rPr>
            <w:rFonts w:ascii="Times New Roman" w:eastAsia="Times New Roman" w:hAnsi="Times New Roman" w:cs="Times New Roman"/>
            <w:color w:val="0000FF"/>
            <w:sz w:val="24"/>
            <w:szCs w:val="24"/>
            <w:u w:val="single"/>
            <w:lang w:eastAsia="ru-RU"/>
          </w:rPr>
          <w:t>2</w:t>
        </w:r>
      </w:hyperlink>
      <w:r w:rsidRPr="00F93BEE">
        <w:rPr>
          <w:rFonts w:ascii="Times New Roman" w:eastAsia="Times New Roman" w:hAnsi="Times New Roman" w:cs="Times New Roman"/>
          <w:sz w:val="24"/>
          <w:szCs w:val="24"/>
          <w:lang w:eastAsia="ru-RU"/>
        </w:rPr>
        <w:t>], [</w:t>
      </w:r>
      <w:hyperlink r:id="rId33" w:history="1">
        <w:r w:rsidRPr="00F93BEE">
          <w:rPr>
            <w:rFonts w:ascii="Times New Roman" w:eastAsia="Times New Roman" w:hAnsi="Times New Roman" w:cs="Times New Roman"/>
            <w:color w:val="0000FF"/>
            <w:sz w:val="24"/>
            <w:szCs w:val="24"/>
            <w:u w:val="single"/>
            <w:lang w:eastAsia="ru-RU"/>
          </w:rPr>
          <w:t>3</w:t>
        </w:r>
      </w:hyperlink>
      <w:r w:rsidRPr="00F93BEE">
        <w:rPr>
          <w:rFonts w:ascii="Times New Roman" w:eastAsia="Times New Roman" w:hAnsi="Times New Roman" w:cs="Times New Roman"/>
          <w:sz w:val="24"/>
          <w:szCs w:val="24"/>
          <w:lang w:eastAsia="ru-RU"/>
        </w:rPr>
        <w:t>].</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При этом должны быть соблюдены следующие требования:</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а) любой газопровод, проходящий через пассажирский салон или грузовой отсек, должен иметь дополнительную герметичную газонепроницаемую и вентилируемую оболочку;</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proofErr w:type="gramStart"/>
      <w:r w:rsidRPr="00F93BEE">
        <w:rPr>
          <w:rFonts w:ascii="Times New Roman" w:eastAsia="Times New Roman" w:hAnsi="Times New Roman" w:cs="Times New Roman"/>
          <w:sz w:val="24"/>
          <w:szCs w:val="24"/>
          <w:lang w:eastAsia="ru-RU"/>
        </w:rPr>
        <w:t>б) внутри пассажирского салона или замкнутого пространства грузового отсека не должно быть никаких соединений газопроводов, кроме подсоединения к газонепроницаемому отсеку (газонепроницаемому кожуху) газового баллона и соединения между газопроводом и заправочным устройством;</w:t>
      </w:r>
      <w:r w:rsidRPr="00F93BEE">
        <w:rPr>
          <w:rFonts w:ascii="Times New Roman" w:eastAsia="Times New Roman" w:hAnsi="Times New Roman" w:cs="Times New Roman"/>
          <w:sz w:val="24"/>
          <w:szCs w:val="24"/>
          <w:lang w:eastAsia="ru-RU"/>
        </w:rPr>
        <w:br/>
      </w:r>
      <w:proofErr w:type="gramEnd"/>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в) при размещении под днищем ГБТС газопровод должен быть защищен от абразивного и ударного воздействия путем использования элементов шасси или иным способом;</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г) газопровод должен быть размещен в доступных местах;</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proofErr w:type="spellStart"/>
      <w:r w:rsidRPr="00F93BEE">
        <w:rPr>
          <w:rFonts w:ascii="Times New Roman" w:eastAsia="Times New Roman" w:hAnsi="Times New Roman" w:cs="Times New Roman"/>
          <w:sz w:val="24"/>
          <w:szCs w:val="24"/>
          <w:lang w:eastAsia="ru-RU"/>
        </w:rPr>
        <w:t>д</w:t>
      </w:r>
      <w:proofErr w:type="spellEnd"/>
      <w:r w:rsidRPr="00F93BEE">
        <w:rPr>
          <w:rFonts w:ascii="Times New Roman" w:eastAsia="Times New Roman" w:hAnsi="Times New Roman" w:cs="Times New Roman"/>
          <w:sz w:val="24"/>
          <w:szCs w:val="24"/>
          <w:lang w:eastAsia="ru-RU"/>
        </w:rPr>
        <w:t>) в точках крепления между элементом крепления и газопроводом должна быть защитная прокладка;</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lastRenderedPageBreak/>
        <w:t>е) газопроводы высокого давления должны иметь компенсаторы для предотвращения их повреждений в случае возникновения деформации при перекосах рамы ГБТС;</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ж) число соединений газопровода должно быть минимально и к ним должен быть обеспечен свободный доступ для технического осмотра, ремонта и проверки герметичности;</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и) жесткие газопроводы следует крепить так, чтобы они не были подвержены внешним нагрузкам;</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к) в точке крепления гибкие или жесткие газопроводы следует устанавливать так, чтобы была исключена возможность контактов металлических деталей между собой;</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л) жесткие и гибкие газопроводы не должны быть размещены в местах, предназначенных для установки домкрата;</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м) соединения газопроводов с переходниками, вентилями и другими элементами ГБО должны быть выполнены с помощью </w:t>
      </w:r>
      <w:proofErr w:type="spellStart"/>
      <w:r w:rsidRPr="00F93BEE">
        <w:rPr>
          <w:rFonts w:ascii="Times New Roman" w:eastAsia="Times New Roman" w:hAnsi="Times New Roman" w:cs="Times New Roman"/>
          <w:sz w:val="24"/>
          <w:szCs w:val="24"/>
          <w:lang w:eastAsia="ru-RU"/>
        </w:rPr>
        <w:t>беспрокладочных</w:t>
      </w:r>
      <w:proofErr w:type="spellEnd"/>
      <w:r w:rsidRPr="00F93BEE">
        <w:rPr>
          <w:rFonts w:ascii="Times New Roman" w:eastAsia="Times New Roman" w:hAnsi="Times New Roman" w:cs="Times New Roman"/>
          <w:sz w:val="24"/>
          <w:szCs w:val="24"/>
          <w:lang w:eastAsia="ru-RU"/>
        </w:rPr>
        <w:t xml:space="preserve"> ниппельных или других соединений, обеспечивающих герметичность при многократных монтажных и демонтажных работах;</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proofErr w:type="spellStart"/>
      <w:r w:rsidRPr="00F93BEE">
        <w:rPr>
          <w:rFonts w:ascii="Times New Roman" w:eastAsia="Times New Roman" w:hAnsi="Times New Roman" w:cs="Times New Roman"/>
          <w:sz w:val="24"/>
          <w:szCs w:val="24"/>
          <w:lang w:eastAsia="ru-RU"/>
        </w:rPr>
        <w:t>н</w:t>
      </w:r>
      <w:proofErr w:type="spellEnd"/>
      <w:r w:rsidRPr="00F93BEE">
        <w:rPr>
          <w:rFonts w:ascii="Times New Roman" w:eastAsia="Times New Roman" w:hAnsi="Times New Roman" w:cs="Times New Roman"/>
          <w:sz w:val="24"/>
          <w:szCs w:val="24"/>
          <w:lang w:eastAsia="ru-RU"/>
        </w:rPr>
        <w:t>) для соединений элементов ГБО: должны соответствовать следующим требованиям:</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 паяные или сварные соединения, а также зубчатые соединения обжатием не допускаются;</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 трубки из нержавеющей стали должны быть соединены только с помощью деталей из нержавеющей стали;</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 распределительные переходники должны быть из стойкого к коррозии материала.</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4.4.20 Электрооборудование, входящее в состав ГБО, должно иметь напряжение питания, не более напряжения питания бортовой сети АТС.</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4.4.21 Электрооборудование, входящее в состав ГБО, должно быть защищено от перегрузок. На питающем кабеле должно быть предусмотрено наличие не менее одного размыкающего предохранителя.</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4.4.22</w:t>
      </w:r>
      <w:proofErr w:type="gramStart"/>
      <w:r w:rsidRPr="00F93BEE">
        <w:rPr>
          <w:rFonts w:ascii="Times New Roman" w:eastAsia="Times New Roman" w:hAnsi="Times New Roman" w:cs="Times New Roman"/>
          <w:sz w:val="24"/>
          <w:szCs w:val="24"/>
          <w:lang w:eastAsia="ru-RU"/>
        </w:rPr>
        <w:t xml:space="preserve"> В</w:t>
      </w:r>
      <w:proofErr w:type="gramEnd"/>
      <w:r w:rsidRPr="00F93BEE">
        <w:rPr>
          <w:rFonts w:ascii="Times New Roman" w:eastAsia="Times New Roman" w:hAnsi="Times New Roman" w:cs="Times New Roman"/>
          <w:sz w:val="24"/>
          <w:szCs w:val="24"/>
          <w:lang w:eastAsia="ru-RU"/>
        </w:rPr>
        <w:t>се элементы электрооборудования, включая газопроводы, должны быть подсоединены и изолированы так, чтобы исключать прохождение электрического тока через узлы, по которым проходит газ.</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lastRenderedPageBreak/>
        <w:t>4.5 Требования к газобаллонным автомобильным транспортным средствам, выпускаемым после установки газобаллонного оборудования</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4.5.1 ГБТС после установки ГБО должно быть испытано на герметичность соединений агрегатов и узлов для КПГ в соответствии с разделом 5.</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4.5.2</w:t>
      </w:r>
      <w:proofErr w:type="gramStart"/>
      <w:r w:rsidRPr="00F93BEE">
        <w:rPr>
          <w:rFonts w:ascii="Times New Roman" w:eastAsia="Times New Roman" w:hAnsi="Times New Roman" w:cs="Times New Roman"/>
          <w:sz w:val="24"/>
          <w:szCs w:val="24"/>
          <w:lang w:eastAsia="ru-RU"/>
        </w:rPr>
        <w:t xml:space="preserve"> П</w:t>
      </w:r>
      <w:proofErr w:type="gramEnd"/>
      <w:r w:rsidRPr="00F93BEE">
        <w:rPr>
          <w:rFonts w:ascii="Times New Roman" w:eastAsia="Times New Roman" w:hAnsi="Times New Roman" w:cs="Times New Roman"/>
          <w:sz w:val="24"/>
          <w:szCs w:val="24"/>
          <w:lang w:eastAsia="ru-RU"/>
        </w:rPr>
        <w:t xml:space="preserve">ри положительных результатах испытаний </w:t>
      </w:r>
      <w:proofErr w:type="spellStart"/>
      <w:r w:rsidRPr="00F93BEE">
        <w:rPr>
          <w:rFonts w:ascii="Times New Roman" w:eastAsia="Times New Roman" w:hAnsi="Times New Roman" w:cs="Times New Roman"/>
          <w:sz w:val="24"/>
          <w:szCs w:val="24"/>
          <w:lang w:eastAsia="ru-RU"/>
        </w:rPr>
        <w:t>газотопливной</w:t>
      </w:r>
      <w:proofErr w:type="spellEnd"/>
      <w:r w:rsidRPr="00F93BEE">
        <w:rPr>
          <w:rFonts w:ascii="Times New Roman" w:eastAsia="Times New Roman" w:hAnsi="Times New Roman" w:cs="Times New Roman"/>
          <w:sz w:val="24"/>
          <w:szCs w:val="24"/>
          <w:lang w:eastAsia="ru-RU"/>
        </w:rPr>
        <w:t xml:space="preserve"> системы питания и ГБО по 4.5.1 должны быть проведены регулировочные работы газовой топливной аппаратуры в соответствии с руководством по эксплуатации предприятия-изготовителя ГБО.</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Если при проведении регулировочных работ на газе используют внешний источник газового топлива (аккумуляторная батарея для КПГ, баллон для ГСН, передвижная газозаправочная установка), то он должен быть расположен вне здания на открытой площадке.</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4.5.3 ГБО, установленное на двигатель АТС, должно обеспечить показатели концентрации </w:t>
      </w:r>
      <w:proofErr w:type="gramStart"/>
      <w:r w:rsidRPr="00F93BEE">
        <w:rPr>
          <w:rFonts w:ascii="Times New Roman" w:eastAsia="Times New Roman" w:hAnsi="Times New Roman" w:cs="Times New Roman"/>
          <w:sz w:val="24"/>
          <w:szCs w:val="24"/>
          <w:lang w:eastAsia="ru-RU"/>
        </w:rPr>
        <w:t>ВВ</w:t>
      </w:r>
      <w:proofErr w:type="gramEnd"/>
      <w:r w:rsidRPr="00F93BEE">
        <w:rPr>
          <w:rFonts w:ascii="Times New Roman" w:eastAsia="Times New Roman" w:hAnsi="Times New Roman" w:cs="Times New Roman"/>
          <w:sz w:val="24"/>
          <w:szCs w:val="24"/>
          <w:lang w:eastAsia="ru-RU"/>
        </w:rPr>
        <w:t xml:space="preserve"> в ОГ не более соответствующих показателей базового двигателя АТС.</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4.5.4 Проверка перевода работы двигателя с газового топлива на </w:t>
      </w:r>
      <w:proofErr w:type="gramStart"/>
      <w:r w:rsidRPr="00F93BEE">
        <w:rPr>
          <w:rFonts w:ascii="Times New Roman" w:eastAsia="Times New Roman" w:hAnsi="Times New Roman" w:cs="Times New Roman"/>
          <w:sz w:val="24"/>
          <w:szCs w:val="24"/>
          <w:lang w:eastAsia="ru-RU"/>
        </w:rPr>
        <w:t>нефтяное</w:t>
      </w:r>
      <w:proofErr w:type="gramEnd"/>
      <w:r w:rsidRPr="00F93BEE">
        <w:rPr>
          <w:rFonts w:ascii="Times New Roman" w:eastAsia="Times New Roman" w:hAnsi="Times New Roman" w:cs="Times New Roman"/>
          <w:sz w:val="24"/>
          <w:szCs w:val="24"/>
          <w:lang w:eastAsia="ru-RU"/>
        </w:rPr>
        <w:t xml:space="preserve"> и обратно должна быть выполнена на отрегулированной системе питания ГБТС.</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4.5.5 Переход работы двигателя с одного вида топлива на другое должен быть в соответствии с требованиями, изложенными в руководстве по эксплуатации предприятия-изготовителя (разработчика) ГБО.</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4.5.6 После проведения работ по регулировке уровня содержания </w:t>
      </w:r>
      <w:proofErr w:type="gramStart"/>
      <w:r w:rsidRPr="00F93BEE">
        <w:rPr>
          <w:rFonts w:ascii="Times New Roman" w:eastAsia="Times New Roman" w:hAnsi="Times New Roman" w:cs="Times New Roman"/>
          <w:sz w:val="24"/>
          <w:szCs w:val="24"/>
          <w:lang w:eastAsia="ru-RU"/>
        </w:rPr>
        <w:t>ВВ</w:t>
      </w:r>
      <w:proofErr w:type="gramEnd"/>
      <w:r w:rsidRPr="00F93BEE">
        <w:rPr>
          <w:rFonts w:ascii="Times New Roman" w:eastAsia="Times New Roman" w:hAnsi="Times New Roman" w:cs="Times New Roman"/>
          <w:sz w:val="24"/>
          <w:szCs w:val="24"/>
          <w:lang w:eastAsia="ru-RU"/>
        </w:rPr>
        <w:t>, регулировочные элементы, кроме элементов регулировки оборотов холостого хода, должны быть опломбированы или окрашены краской.</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4.5.7 Результаты о соответствии требованиям в части уровня содержания ВВ в ОГ двигателя ГБТС оформляют свидетельством по приложение</w:t>
      </w:r>
      <w:proofErr w:type="gramStart"/>
      <w:r w:rsidRPr="00F93BEE">
        <w:rPr>
          <w:rFonts w:ascii="Times New Roman" w:eastAsia="Times New Roman" w:hAnsi="Times New Roman" w:cs="Times New Roman"/>
          <w:sz w:val="24"/>
          <w:szCs w:val="24"/>
          <w:lang w:eastAsia="ru-RU"/>
        </w:rPr>
        <w:t xml:space="preserve"> Е</w:t>
      </w:r>
      <w:proofErr w:type="gramEnd"/>
      <w:r w:rsidRPr="00F93BEE">
        <w:rPr>
          <w:rFonts w:ascii="Times New Roman" w:eastAsia="Times New Roman" w:hAnsi="Times New Roman" w:cs="Times New Roman"/>
          <w:sz w:val="24"/>
          <w:szCs w:val="24"/>
          <w:lang w:eastAsia="ru-RU"/>
        </w:rPr>
        <w:t>, форма 2а), выдаваемом владельцу ГБТС.</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4.5.8 Узлы и детали АТС, снятые при проведении работ по установке ГБО, должны быть возвращены владельцу ТС.</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outlineLvl w:val="1"/>
        <w:rPr>
          <w:rFonts w:ascii="Times New Roman" w:eastAsia="Times New Roman" w:hAnsi="Times New Roman" w:cs="Times New Roman"/>
          <w:b/>
          <w:bCs/>
          <w:sz w:val="36"/>
          <w:szCs w:val="36"/>
          <w:lang w:eastAsia="ru-RU"/>
        </w:rPr>
      </w:pPr>
      <w:r w:rsidRPr="00F93BEE">
        <w:rPr>
          <w:rFonts w:ascii="Times New Roman" w:eastAsia="Times New Roman" w:hAnsi="Times New Roman" w:cs="Times New Roman"/>
          <w:b/>
          <w:bCs/>
          <w:sz w:val="36"/>
          <w:szCs w:val="36"/>
          <w:lang w:eastAsia="ru-RU"/>
        </w:rPr>
        <w:t>5 Методы и объемы контроля установки газобаллонного оборудования</w:t>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5.1 Общие требования</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lastRenderedPageBreak/>
        <w:t xml:space="preserve">5.1.1 Системы питания ГБТС должны быть испытаны </w:t>
      </w:r>
      <w:proofErr w:type="gramStart"/>
      <w:r w:rsidRPr="00F93BEE">
        <w:rPr>
          <w:rFonts w:ascii="Times New Roman" w:eastAsia="Times New Roman" w:hAnsi="Times New Roman" w:cs="Times New Roman"/>
          <w:sz w:val="24"/>
          <w:szCs w:val="24"/>
          <w:lang w:eastAsia="ru-RU"/>
        </w:rPr>
        <w:t>на</w:t>
      </w:r>
      <w:proofErr w:type="gramEnd"/>
      <w:r w:rsidRPr="00F93BEE">
        <w:rPr>
          <w:rFonts w:ascii="Times New Roman" w:eastAsia="Times New Roman" w:hAnsi="Times New Roman" w:cs="Times New Roman"/>
          <w:sz w:val="24"/>
          <w:szCs w:val="24"/>
          <w:lang w:eastAsia="ru-RU"/>
        </w:rPr>
        <w:t>:</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а) содержание </w:t>
      </w:r>
      <w:proofErr w:type="gramStart"/>
      <w:r w:rsidRPr="00F93BEE">
        <w:rPr>
          <w:rFonts w:ascii="Times New Roman" w:eastAsia="Times New Roman" w:hAnsi="Times New Roman" w:cs="Times New Roman"/>
          <w:sz w:val="24"/>
          <w:szCs w:val="24"/>
          <w:lang w:eastAsia="ru-RU"/>
        </w:rPr>
        <w:t>ВВ</w:t>
      </w:r>
      <w:proofErr w:type="gramEnd"/>
      <w:r w:rsidRPr="00F93BEE">
        <w:rPr>
          <w:rFonts w:ascii="Times New Roman" w:eastAsia="Times New Roman" w:hAnsi="Times New Roman" w:cs="Times New Roman"/>
          <w:sz w:val="24"/>
          <w:szCs w:val="24"/>
          <w:lang w:eastAsia="ru-RU"/>
        </w:rPr>
        <w:t xml:space="preserve"> в ОГ;</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б) герметичность соединений, их </w:t>
      </w:r>
      <w:proofErr w:type="spellStart"/>
      <w:r w:rsidRPr="00F93BEE">
        <w:rPr>
          <w:rFonts w:ascii="Times New Roman" w:eastAsia="Times New Roman" w:hAnsi="Times New Roman" w:cs="Times New Roman"/>
          <w:sz w:val="24"/>
          <w:szCs w:val="24"/>
          <w:lang w:eastAsia="ru-RU"/>
        </w:rPr>
        <w:t>опрессовку</w:t>
      </w:r>
      <w:proofErr w:type="spellEnd"/>
      <w:r w:rsidRPr="00F93BEE">
        <w:rPr>
          <w:rFonts w:ascii="Times New Roman" w:eastAsia="Times New Roman" w:hAnsi="Times New Roman" w:cs="Times New Roman"/>
          <w:sz w:val="24"/>
          <w:szCs w:val="24"/>
          <w:lang w:eastAsia="ru-RU"/>
        </w:rPr>
        <w:t xml:space="preserve"> и функционирование в соответствии с приложениями</w:t>
      </w:r>
      <w:proofErr w:type="gramStart"/>
      <w:r w:rsidRPr="00F93BEE">
        <w:rPr>
          <w:rFonts w:ascii="Times New Roman" w:eastAsia="Times New Roman" w:hAnsi="Times New Roman" w:cs="Times New Roman"/>
          <w:sz w:val="24"/>
          <w:szCs w:val="24"/>
          <w:lang w:eastAsia="ru-RU"/>
        </w:rPr>
        <w:t xml:space="preserve"> А</w:t>
      </w:r>
      <w:proofErr w:type="gramEnd"/>
      <w:r w:rsidRPr="00F93BEE">
        <w:rPr>
          <w:rFonts w:ascii="Times New Roman" w:eastAsia="Times New Roman" w:hAnsi="Times New Roman" w:cs="Times New Roman"/>
          <w:sz w:val="24"/>
          <w:szCs w:val="24"/>
          <w:lang w:eastAsia="ru-RU"/>
        </w:rPr>
        <w:t>, Б и В.</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5.1.2 Испытаниям на герметичность и </w:t>
      </w:r>
      <w:proofErr w:type="spellStart"/>
      <w:r w:rsidRPr="00F93BEE">
        <w:rPr>
          <w:rFonts w:ascii="Times New Roman" w:eastAsia="Times New Roman" w:hAnsi="Times New Roman" w:cs="Times New Roman"/>
          <w:sz w:val="24"/>
          <w:szCs w:val="24"/>
          <w:lang w:eastAsia="ru-RU"/>
        </w:rPr>
        <w:t>опрессовку</w:t>
      </w:r>
      <w:proofErr w:type="spellEnd"/>
      <w:r w:rsidRPr="00F93BEE">
        <w:rPr>
          <w:rFonts w:ascii="Times New Roman" w:eastAsia="Times New Roman" w:hAnsi="Times New Roman" w:cs="Times New Roman"/>
          <w:sz w:val="24"/>
          <w:szCs w:val="24"/>
          <w:lang w:eastAsia="ru-RU"/>
        </w:rPr>
        <w:t xml:space="preserve"> соединений систем питания должны быть подвергнуты:</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а) ГБТС, на </w:t>
      </w:r>
      <w:proofErr w:type="gramStart"/>
      <w:r w:rsidRPr="00F93BEE">
        <w:rPr>
          <w:rFonts w:ascii="Times New Roman" w:eastAsia="Times New Roman" w:hAnsi="Times New Roman" w:cs="Times New Roman"/>
          <w:sz w:val="24"/>
          <w:szCs w:val="24"/>
          <w:lang w:eastAsia="ru-RU"/>
        </w:rPr>
        <w:t>которые</w:t>
      </w:r>
      <w:proofErr w:type="gramEnd"/>
      <w:r w:rsidRPr="00F93BEE">
        <w:rPr>
          <w:rFonts w:ascii="Times New Roman" w:eastAsia="Times New Roman" w:hAnsi="Times New Roman" w:cs="Times New Roman"/>
          <w:sz w:val="24"/>
          <w:szCs w:val="24"/>
          <w:lang w:eastAsia="ru-RU"/>
        </w:rPr>
        <w:t xml:space="preserve"> выполнена первичная установка или замена ГБО;</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б) ГБТС, имеющие повреждения, связанные с необходимостью замены газовых баллонов, соединительных газопроводов, запорно-расходной и предохранительной аппаратуры;</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в) ГБТС с нарушенной в эксплуатации герметичностью газовой системы на линии высокого давления.</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5.1.3 Сдачу (приемку) ГБТС на испытания </w:t>
      </w:r>
      <w:proofErr w:type="spellStart"/>
      <w:r w:rsidRPr="00F93BEE">
        <w:rPr>
          <w:rFonts w:ascii="Times New Roman" w:eastAsia="Times New Roman" w:hAnsi="Times New Roman" w:cs="Times New Roman"/>
          <w:sz w:val="24"/>
          <w:szCs w:val="24"/>
          <w:lang w:eastAsia="ru-RU"/>
        </w:rPr>
        <w:t>газотопливных</w:t>
      </w:r>
      <w:proofErr w:type="spellEnd"/>
      <w:r w:rsidRPr="00F93BEE">
        <w:rPr>
          <w:rFonts w:ascii="Times New Roman" w:eastAsia="Times New Roman" w:hAnsi="Times New Roman" w:cs="Times New Roman"/>
          <w:sz w:val="24"/>
          <w:szCs w:val="24"/>
          <w:lang w:eastAsia="ru-RU"/>
        </w:rPr>
        <w:t xml:space="preserve"> систем питания оформляют актом </w:t>
      </w:r>
      <w:proofErr w:type="spellStart"/>
      <w:r w:rsidRPr="00F93BEE">
        <w:rPr>
          <w:rFonts w:ascii="Times New Roman" w:eastAsia="Times New Roman" w:hAnsi="Times New Roman" w:cs="Times New Roman"/>
          <w:sz w:val="24"/>
          <w:szCs w:val="24"/>
          <w:lang w:eastAsia="ru-RU"/>
        </w:rPr>
        <w:t>приемо-сдачи</w:t>
      </w:r>
      <w:proofErr w:type="spellEnd"/>
      <w:r w:rsidRPr="00F93BEE">
        <w:rPr>
          <w:rFonts w:ascii="Times New Roman" w:eastAsia="Times New Roman" w:hAnsi="Times New Roman" w:cs="Times New Roman"/>
          <w:sz w:val="24"/>
          <w:szCs w:val="24"/>
          <w:lang w:eastAsia="ru-RU"/>
        </w:rPr>
        <w:t xml:space="preserve"> в соответствии с приложением Ж.</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5.1.3.1 Акт </w:t>
      </w:r>
      <w:proofErr w:type="spellStart"/>
      <w:r w:rsidRPr="00F93BEE">
        <w:rPr>
          <w:rFonts w:ascii="Times New Roman" w:eastAsia="Times New Roman" w:hAnsi="Times New Roman" w:cs="Times New Roman"/>
          <w:sz w:val="24"/>
          <w:szCs w:val="24"/>
          <w:lang w:eastAsia="ru-RU"/>
        </w:rPr>
        <w:t>приемо-сдачи</w:t>
      </w:r>
      <w:proofErr w:type="spellEnd"/>
      <w:r w:rsidRPr="00F93BEE">
        <w:rPr>
          <w:rFonts w:ascii="Times New Roman" w:eastAsia="Times New Roman" w:hAnsi="Times New Roman" w:cs="Times New Roman"/>
          <w:sz w:val="24"/>
          <w:szCs w:val="24"/>
          <w:lang w:eastAsia="ru-RU"/>
        </w:rPr>
        <w:t xml:space="preserve"> оформляется в 2-х экземплярах, один из которых остается на предприятии, производящем испытание ГБТС, второй - выдается собственнику ГБТС или его представителю.</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Оба акта имеют одинаковую юридическую силу.</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5.1.5 Испытания комплекта ГБО, установленного на конкретный тип АТС, допускается проводить по методикам, разработанным предприятием-изготовителем комплекта ГБО с учетом требований типовых методик настоящего стандарта в соответствии с приложениями</w:t>
      </w:r>
      <w:proofErr w:type="gramStart"/>
      <w:r w:rsidRPr="00F93BEE">
        <w:rPr>
          <w:rFonts w:ascii="Times New Roman" w:eastAsia="Times New Roman" w:hAnsi="Times New Roman" w:cs="Times New Roman"/>
          <w:sz w:val="24"/>
          <w:szCs w:val="24"/>
          <w:lang w:eastAsia="ru-RU"/>
        </w:rPr>
        <w:t xml:space="preserve"> А</w:t>
      </w:r>
      <w:proofErr w:type="gramEnd"/>
      <w:r w:rsidRPr="00F93BEE">
        <w:rPr>
          <w:rFonts w:ascii="Times New Roman" w:eastAsia="Times New Roman" w:hAnsi="Times New Roman" w:cs="Times New Roman"/>
          <w:sz w:val="24"/>
          <w:szCs w:val="24"/>
          <w:lang w:eastAsia="ru-RU"/>
        </w:rPr>
        <w:t>, Б и В.</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В этом случае методики испытаний должны быть приведены в инструкции по монтажу ГБО на АТС.</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 xml:space="preserve">5.2 Испытания </w:t>
      </w:r>
      <w:proofErr w:type="spellStart"/>
      <w:r w:rsidRPr="00F93BEE">
        <w:rPr>
          <w:rFonts w:ascii="Times New Roman" w:eastAsia="Times New Roman" w:hAnsi="Times New Roman" w:cs="Times New Roman"/>
          <w:b/>
          <w:bCs/>
          <w:sz w:val="24"/>
          <w:szCs w:val="24"/>
          <w:lang w:eastAsia="ru-RU"/>
        </w:rPr>
        <w:t>газотопливных</w:t>
      </w:r>
      <w:proofErr w:type="spellEnd"/>
      <w:r w:rsidRPr="00F93BEE">
        <w:rPr>
          <w:rFonts w:ascii="Times New Roman" w:eastAsia="Times New Roman" w:hAnsi="Times New Roman" w:cs="Times New Roman"/>
          <w:b/>
          <w:bCs/>
          <w:sz w:val="24"/>
          <w:szCs w:val="24"/>
          <w:lang w:eastAsia="ru-RU"/>
        </w:rPr>
        <w:t xml:space="preserve"> систем газобаллонных автомобильных транспортных средств, работающих на сжиженном нефтяном газе</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5.2.1 Испытания </w:t>
      </w:r>
      <w:proofErr w:type="spellStart"/>
      <w:r w:rsidRPr="00F93BEE">
        <w:rPr>
          <w:rFonts w:ascii="Times New Roman" w:eastAsia="Times New Roman" w:hAnsi="Times New Roman" w:cs="Times New Roman"/>
          <w:sz w:val="24"/>
          <w:szCs w:val="24"/>
          <w:lang w:eastAsia="ru-RU"/>
        </w:rPr>
        <w:t>газотопливных</w:t>
      </w:r>
      <w:proofErr w:type="spellEnd"/>
      <w:r w:rsidRPr="00F93BEE">
        <w:rPr>
          <w:rFonts w:ascii="Times New Roman" w:eastAsia="Times New Roman" w:hAnsi="Times New Roman" w:cs="Times New Roman"/>
          <w:sz w:val="24"/>
          <w:szCs w:val="24"/>
          <w:lang w:eastAsia="ru-RU"/>
        </w:rPr>
        <w:t xml:space="preserve"> систем на герметичность и прочность соединений (</w:t>
      </w:r>
      <w:proofErr w:type="spellStart"/>
      <w:r w:rsidRPr="00F93BEE">
        <w:rPr>
          <w:rFonts w:ascii="Times New Roman" w:eastAsia="Times New Roman" w:hAnsi="Times New Roman" w:cs="Times New Roman"/>
          <w:sz w:val="24"/>
          <w:szCs w:val="24"/>
          <w:lang w:eastAsia="ru-RU"/>
        </w:rPr>
        <w:t>опрессовку</w:t>
      </w:r>
      <w:proofErr w:type="spellEnd"/>
      <w:r w:rsidRPr="00F93BEE">
        <w:rPr>
          <w:rFonts w:ascii="Times New Roman" w:eastAsia="Times New Roman" w:hAnsi="Times New Roman" w:cs="Times New Roman"/>
          <w:sz w:val="24"/>
          <w:szCs w:val="24"/>
          <w:lang w:eastAsia="ru-RU"/>
        </w:rPr>
        <w:t xml:space="preserve">) ГБТС, работающих на СНГ, следует проводить сжатым воздухом или </w:t>
      </w:r>
      <w:r w:rsidRPr="00F93BEE">
        <w:rPr>
          <w:rFonts w:ascii="Times New Roman" w:eastAsia="Times New Roman" w:hAnsi="Times New Roman" w:cs="Times New Roman"/>
          <w:sz w:val="24"/>
          <w:szCs w:val="24"/>
          <w:lang w:eastAsia="ru-RU"/>
        </w:rPr>
        <w:lastRenderedPageBreak/>
        <w:t>инертным газом при давлении (1,60±0,05) МПа.</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5.2.2 Испытания </w:t>
      </w:r>
      <w:proofErr w:type="spellStart"/>
      <w:r w:rsidRPr="00F93BEE">
        <w:rPr>
          <w:rFonts w:ascii="Times New Roman" w:eastAsia="Times New Roman" w:hAnsi="Times New Roman" w:cs="Times New Roman"/>
          <w:sz w:val="24"/>
          <w:szCs w:val="24"/>
          <w:lang w:eastAsia="ru-RU"/>
        </w:rPr>
        <w:t>газотопливных</w:t>
      </w:r>
      <w:proofErr w:type="spellEnd"/>
      <w:r w:rsidRPr="00F93BEE">
        <w:rPr>
          <w:rFonts w:ascii="Times New Roman" w:eastAsia="Times New Roman" w:hAnsi="Times New Roman" w:cs="Times New Roman"/>
          <w:sz w:val="24"/>
          <w:szCs w:val="24"/>
          <w:lang w:eastAsia="ru-RU"/>
        </w:rPr>
        <w:t xml:space="preserve"> систем на функционирование и проведение регулировочных работ следует проводить непосредственно сжиженным нефтяным газом на открытой площадке под навесом или в специальном помещении (боксе), перед въездом в которое проверяют герметичность газовой системы питания автомобиля </w:t>
      </w:r>
      <w:proofErr w:type="spellStart"/>
      <w:r w:rsidRPr="00F93BEE">
        <w:rPr>
          <w:rFonts w:ascii="Times New Roman" w:eastAsia="Times New Roman" w:hAnsi="Times New Roman" w:cs="Times New Roman"/>
          <w:sz w:val="24"/>
          <w:szCs w:val="24"/>
          <w:lang w:eastAsia="ru-RU"/>
        </w:rPr>
        <w:t>течеискателем</w:t>
      </w:r>
      <w:proofErr w:type="spellEnd"/>
      <w:r w:rsidRPr="00F93BEE">
        <w:rPr>
          <w:rFonts w:ascii="Times New Roman" w:eastAsia="Times New Roman" w:hAnsi="Times New Roman" w:cs="Times New Roman"/>
          <w:sz w:val="24"/>
          <w:szCs w:val="24"/>
          <w:lang w:eastAsia="ru-RU"/>
        </w:rPr>
        <w:t>.</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5.2.3 Испытания по определению содержания </w:t>
      </w:r>
      <w:proofErr w:type="gramStart"/>
      <w:r w:rsidRPr="00F93BEE">
        <w:rPr>
          <w:rFonts w:ascii="Times New Roman" w:eastAsia="Times New Roman" w:hAnsi="Times New Roman" w:cs="Times New Roman"/>
          <w:sz w:val="24"/>
          <w:szCs w:val="24"/>
          <w:lang w:eastAsia="ru-RU"/>
        </w:rPr>
        <w:t>ВВ</w:t>
      </w:r>
      <w:proofErr w:type="gramEnd"/>
      <w:r w:rsidRPr="00F93BEE">
        <w:rPr>
          <w:rFonts w:ascii="Times New Roman" w:eastAsia="Times New Roman" w:hAnsi="Times New Roman" w:cs="Times New Roman"/>
          <w:sz w:val="24"/>
          <w:szCs w:val="24"/>
          <w:lang w:eastAsia="ru-RU"/>
        </w:rPr>
        <w:t xml:space="preserve"> в ОГ ГБТС проводят в соответствии с методиками, разработанным предприятием-изготовителем комплекта ГБО.</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5.2.4 Испытания на герметичность, </w:t>
      </w:r>
      <w:proofErr w:type="spellStart"/>
      <w:r w:rsidRPr="00F93BEE">
        <w:rPr>
          <w:rFonts w:ascii="Times New Roman" w:eastAsia="Times New Roman" w:hAnsi="Times New Roman" w:cs="Times New Roman"/>
          <w:sz w:val="24"/>
          <w:szCs w:val="24"/>
          <w:lang w:eastAsia="ru-RU"/>
        </w:rPr>
        <w:t>опрессовку</w:t>
      </w:r>
      <w:proofErr w:type="spellEnd"/>
      <w:r w:rsidRPr="00F93BEE">
        <w:rPr>
          <w:rFonts w:ascii="Times New Roman" w:eastAsia="Times New Roman" w:hAnsi="Times New Roman" w:cs="Times New Roman"/>
          <w:sz w:val="24"/>
          <w:szCs w:val="24"/>
          <w:lang w:eastAsia="ru-RU"/>
        </w:rPr>
        <w:t xml:space="preserve"> соединений </w:t>
      </w:r>
      <w:proofErr w:type="spellStart"/>
      <w:r w:rsidRPr="00F93BEE">
        <w:rPr>
          <w:rFonts w:ascii="Times New Roman" w:eastAsia="Times New Roman" w:hAnsi="Times New Roman" w:cs="Times New Roman"/>
          <w:sz w:val="24"/>
          <w:szCs w:val="24"/>
          <w:lang w:eastAsia="ru-RU"/>
        </w:rPr>
        <w:t>газотопливной</w:t>
      </w:r>
      <w:proofErr w:type="spellEnd"/>
      <w:r w:rsidRPr="00F93BEE">
        <w:rPr>
          <w:rFonts w:ascii="Times New Roman" w:eastAsia="Times New Roman" w:hAnsi="Times New Roman" w:cs="Times New Roman"/>
          <w:sz w:val="24"/>
          <w:szCs w:val="24"/>
          <w:lang w:eastAsia="ru-RU"/>
        </w:rPr>
        <w:t xml:space="preserve"> системы и ее функционирование на СНГ проводят в соответствии с приложением А.</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 xml:space="preserve">5.3 Испытания </w:t>
      </w:r>
      <w:proofErr w:type="spellStart"/>
      <w:r w:rsidRPr="00F93BEE">
        <w:rPr>
          <w:rFonts w:ascii="Times New Roman" w:eastAsia="Times New Roman" w:hAnsi="Times New Roman" w:cs="Times New Roman"/>
          <w:b/>
          <w:bCs/>
          <w:sz w:val="24"/>
          <w:szCs w:val="24"/>
          <w:lang w:eastAsia="ru-RU"/>
        </w:rPr>
        <w:t>газотопливных</w:t>
      </w:r>
      <w:proofErr w:type="spellEnd"/>
      <w:r w:rsidRPr="00F93BEE">
        <w:rPr>
          <w:rFonts w:ascii="Times New Roman" w:eastAsia="Times New Roman" w:hAnsi="Times New Roman" w:cs="Times New Roman"/>
          <w:b/>
          <w:bCs/>
          <w:sz w:val="24"/>
          <w:szCs w:val="24"/>
          <w:lang w:eastAsia="ru-RU"/>
        </w:rPr>
        <w:t xml:space="preserve"> систем газобаллонных автомобильных транспортных средств, работающих на компримированном природном газе</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5.3.1 Испытания </w:t>
      </w:r>
      <w:proofErr w:type="spellStart"/>
      <w:r w:rsidRPr="00F93BEE">
        <w:rPr>
          <w:rFonts w:ascii="Times New Roman" w:eastAsia="Times New Roman" w:hAnsi="Times New Roman" w:cs="Times New Roman"/>
          <w:sz w:val="24"/>
          <w:szCs w:val="24"/>
          <w:lang w:eastAsia="ru-RU"/>
        </w:rPr>
        <w:t>газотопливных</w:t>
      </w:r>
      <w:proofErr w:type="spellEnd"/>
      <w:r w:rsidRPr="00F93BEE">
        <w:rPr>
          <w:rFonts w:ascii="Times New Roman" w:eastAsia="Times New Roman" w:hAnsi="Times New Roman" w:cs="Times New Roman"/>
          <w:sz w:val="24"/>
          <w:szCs w:val="24"/>
          <w:lang w:eastAsia="ru-RU"/>
        </w:rPr>
        <w:t xml:space="preserve"> систем на герметичность и </w:t>
      </w:r>
      <w:proofErr w:type="spellStart"/>
      <w:r w:rsidRPr="00F93BEE">
        <w:rPr>
          <w:rFonts w:ascii="Times New Roman" w:eastAsia="Times New Roman" w:hAnsi="Times New Roman" w:cs="Times New Roman"/>
          <w:sz w:val="24"/>
          <w:szCs w:val="24"/>
          <w:lang w:eastAsia="ru-RU"/>
        </w:rPr>
        <w:t>опрессовку</w:t>
      </w:r>
      <w:proofErr w:type="spellEnd"/>
      <w:r w:rsidRPr="00F93BEE">
        <w:rPr>
          <w:rFonts w:ascii="Times New Roman" w:eastAsia="Times New Roman" w:hAnsi="Times New Roman" w:cs="Times New Roman"/>
          <w:sz w:val="24"/>
          <w:szCs w:val="24"/>
          <w:lang w:eastAsia="ru-RU"/>
        </w:rPr>
        <w:t xml:space="preserve"> соединений газопроводов ГБТС, работающих на КПГ, могут проводить сжатым воздухом, инертным газом или непосредственно КПГ при следующих фиксированных значениях давления: 1,0 (проверка герметичности); 2,5; 4,9; 9,8 и 19,6 (</w:t>
      </w:r>
      <w:proofErr w:type="spellStart"/>
      <w:r w:rsidRPr="00F93BEE">
        <w:rPr>
          <w:rFonts w:ascii="Times New Roman" w:eastAsia="Times New Roman" w:hAnsi="Times New Roman" w:cs="Times New Roman"/>
          <w:sz w:val="24"/>
          <w:szCs w:val="24"/>
          <w:lang w:eastAsia="ru-RU"/>
        </w:rPr>
        <w:t>опрессовка</w:t>
      </w:r>
      <w:proofErr w:type="spellEnd"/>
      <w:r w:rsidRPr="00F93BEE">
        <w:rPr>
          <w:rFonts w:ascii="Times New Roman" w:eastAsia="Times New Roman" w:hAnsi="Times New Roman" w:cs="Times New Roman"/>
          <w:sz w:val="24"/>
          <w:szCs w:val="24"/>
          <w:lang w:eastAsia="ru-RU"/>
        </w:rPr>
        <w:t>) МПа.</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5.3.2 Испытания </w:t>
      </w:r>
      <w:proofErr w:type="spellStart"/>
      <w:r w:rsidRPr="00F93BEE">
        <w:rPr>
          <w:rFonts w:ascii="Times New Roman" w:eastAsia="Times New Roman" w:hAnsi="Times New Roman" w:cs="Times New Roman"/>
          <w:sz w:val="24"/>
          <w:szCs w:val="24"/>
          <w:lang w:eastAsia="ru-RU"/>
        </w:rPr>
        <w:t>газотопливных</w:t>
      </w:r>
      <w:proofErr w:type="spellEnd"/>
      <w:r w:rsidRPr="00F93BEE">
        <w:rPr>
          <w:rFonts w:ascii="Times New Roman" w:eastAsia="Times New Roman" w:hAnsi="Times New Roman" w:cs="Times New Roman"/>
          <w:sz w:val="24"/>
          <w:szCs w:val="24"/>
          <w:lang w:eastAsia="ru-RU"/>
        </w:rPr>
        <w:t xml:space="preserve"> систем питания ГБТС на функционирование включают в себя следующие виды работ:</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а) проверка работоспособности и регулировка ГБО при работе двигателя на КПГ;</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б) испытания </w:t>
      </w:r>
      <w:proofErr w:type="spellStart"/>
      <w:r w:rsidRPr="00F93BEE">
        <w:rPr>
          <w:rFonts w:ascii="Times New Roman" w:eastAsia="Times New Roman" w:hAnsi="Times New Roman" w:cs="Times New Roman"/>
          <w:sz w:val="24"/>
          <w:szCs w:val="24"/>
          <w:lang w:eastAsia="ru-RU"/>
        </w:rPr>
        <w:t>газотопливных</w:t>
      </w:r>
      <w:proofErr w:type="spellEnd"/>
      <w:r w:rsidRPr="00F93BEE">
        <w:rPr>
          <w:rFonts w:ascii="Times New Roman" w:eastAsia="Times New Roman" w:hAnsi="Times New Roman" w:cs="Times New Roman"/>
          <w:sz w:val="24"/>
          <w:szCs w:val="24"/>
          <w:lang w:eastAsia="ru-RU"/>
        </w:rPr>
        <w:t xml:space="preserve"> систем питания ГБТС с искровой системой зажигания на недопущение одновременной работы двигателя на КПГ и бензине;</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г) испытания на функционирование системы переключения вида топлива;</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proofErr w:type="spellStart"/>
      <w:r w:rsidRPr="00F93BEE">
        <w:rPr>
          <w:rFonts w:ascii="Times New Roman" w:eastAsia="Times New Roman" w:hAnsi="Times New Roman" w:cs="Times New Roman"/>
          <w:sz w:val="24"/>
          <w:szCs w:val="24"/>
          <w:lang w:eastAsia="ru-RU"/>
        </w:rPr>
        <w:t>д</w:t>
      </w:r>
      <w:proofErr w:type="spellEnd"/>
      <w:r w:rsidRPr="00F93BEE">
        <w:rPr>
          <w:rFonts w:ascii="Times New Roman" w:eastAsia="Times New Roman" w:hAnsi="Times New Roman" w:cs="Times New Roman"/>
          <w:sz w:val="24"/>
          <w:szCs w:val="24"/>
          <w:lang w:eastAsia="ru-RU"/>
        </w:rPr>
        <w:t xml:space="preserve">) испытания по определению содержания </w:t>
      </w:r>
      <w:proofErr w:type="gramStart"/>
      <w:r w:rsidRPr="00F93BEE">
        <w:rPr>
          <w:rFonts w:ascii="Times New Roman" w:eastAsia="Times New Roman" w:hAnsi="Times New Roman" w:cs="Times New Roman"/>
          <w:sz w:val="24"/>
          <w:szCs w:val="24"/>
          <w:lang w:eastAsia="ru-RU"/>
        </w:rPr>
        <w:t>ВВ</w:t>
      </w:r>
      <w:proofErr w:type="gramEnd"/>
      <w:r w:rsidRPr="00F93BEE">
        <w:rPr>
          <w:rFonts w:ascii="Times New Roman" w:eastAsia="Times New Roman" w:hAnsi="Times New Roman" w:cs="Times New Roman"/>
          <w:sz w:val="24"/>
          <w:szCs w:val="24"/>
          <w:lang w:eastAsia="ru-RU"/>
        </w:rPr>
        <w:t xml:space="preserve"> в ОГ ГБТС.</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5.3.3 Испытания </w:t>
      </w:r>
      <w:proofErr w:type="spellStart"/>
      <w:r w:rsidRPr="00F93BEE">
        <w:rPr>
          <w:rFonts w:ascii="Times New Roman" w:eastAsia="Times New Roman" w:hAnsi="Times New Roman" w:cs="Times New Roman"/>
          <w:sz w:val="24"/>
          <w:szCs w:val="24"/>
          <w:lang w:eastAsia="ru-RU"/>
        </w:rPr>
        <w:t>газотопливных</w:t>
      </w:r>
      <w:proofErr w:type="spellEnd"/>
      <w:r w:rsidRPr="00F93BEE">
        <w:rPr>
          <w:rFonts w:ascii="Times New Roman" w:eastAsia="Times New Roman" w:hAnsi="Times New Roman" w:cs="Times New Roman"/>
          <w:sz w:val="24"/>
          <w:szCs w:val="24"/>
          <w:lang w:eastAsia="ru-RU"/>
        </w:rPr>
        <w:t xml:space="preserve"> систем на герметичность и </w:t>
      </w:r>
      <w:proofErr w:type="spellStart"/>
      <w:r w:rsidRPr="00F93BEE">
        <w:rPr>
          <w:rFonts w:ascii="Times New Roman" w:eastAsia="Times New Roman" w:hAnsi="Times New Roman" w:cs="Times New Roman"/>
          <w:sz w:val="24"/>
          <w:szCs w:val="24"/>
          <w:lang w:eastAsia="ru-RU"/>
        </w:rPr>
        <w:t>опрессовку</w:t>
      </w:r>
      <w:proofErr w:type="spellEnd"/>
      <w:r w:rsidRPr="00F93BEE">
        <w:rPr>
          <w:rFonts w:ascii="Times New Roman" w:eastAsia="Times New Roman" w:hAnsi="Times New Roman" w:cs="Times New Roman"/>
          <w:sz w:val="24"/>
          <w:szCs w:val="24"/>
          <w:lang w:eastAsia="ru-RU"/>
        </w:rPr>
        <w:t xml:space="preserve"> соединений ГБТС, работающих на КПГ, проводят в соответствии с приложением Б.</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5.3.4 Испытания </w:t>
      </w:r>
      <w:proofErr w:type="spellStart"/>
      <w:r w:rsidRPr="00F93BEE">
        <w:rPr>
          <w:rFonts w:ascii="Times New Roman" w:eastAsia="Times New Roman" w:hAnsi="Times New Roman" w:cs="Times New Roman"/>
          <w:sz w:val="24"/>
          <w:szCs w:val="24"/>
          <w:lang w:eastAsia="ru-RU"/>
        </w:rPr>
        <w:t>газотопливных</w:t>
      </w:r>
      <w:proofErr w:type="spellEnd"/>
      <w:r w:rsidRPr="00F93BEE">
        <w:rPr>
          <w:rFonts w:ascii="Times New Roman" w:eastAsia="Times New Roman" w:hAnsi="Times New Roman" w:cs="Times New Roman"/>
          <w:sz w:val="24"/>
          <w:szCs w:val="24"/>
          <w:lang w:eastAsia="ru-RU"/>
        </w:rPr>
        <w:t xml:space="preserve"> систем на функционирование на КПГ проводят в специальном помещении (боксе), перед въездом в которое проверяют герметичность газовой системы питания автомобиля </w:t>
      </w:r>
      <w:proofErr w:type="spellStart"/>
      <w:r w:rsidRPr="00F93BEE">
        <w:rPr>
          <w:rFonts w:ascii="Times New Roman" w:eastAsia="Times New Roman" w:hAnsi="Times New Roman" w:cs="Times New Roman"/>
          <w:sz w:val="24"/>
          <w:szCs w:val="24"/>
          <w:lang w:eastAsia="ru-RU"/>
        </w:rPr>
        <w:t>течеискателем</w:t>
      </w:r>
      <w:proofErr w:type="spellEnd"/>
      <w:r w:rsidRPr="00F93BEE">
        <w:rPr>
          <w:rFonts w:ascii="Times New Roman" w:eastAsia="Times New Roman" w:hAnsi="Times New Roman" w:cs="Times New Roman"/>
          <w:sz w:val="24"/>
          <w:szCs w:val="24"/>
          <w:lang w:eastAsia="ru-RU"/>
        </w:rPr>
        <w:t>.</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lastRenderedPageBreak/>
        <w:t xml:space="preserve">5.3.5 Испытания </w:t>
      </w:r>
      <w:proofErr w:type="spellStart"/>
      <w:r w:rsidRPr="00F93BEE">
        <w:rPr>
          <w:rFonts w:ascii="Times New Roman" w:eastAsia="Times New Roman" w:hAnsi="Times New Roman" w:cs="Times New Roman"/>
          <w:sz w:val="24"/>
          <w:szCs w:val="24"/>
          <w:lang w:eastAsia="ru-RU"/>
        </w:rPr>
        <w:t>газотопливных</w:t>
      </w:r>
      <w:proofErr w:type="spellEnd"/>
      <w:r w:rsidRPr="00F93BEE">
        <w:rPr>
          <w:rFonts w:ascii="Times New Roman" w:eastAsia="Times New Roman" w:hAnsi="Times New Roman" w:cs="Times New Roman"/>
          <w:sz w:val="24"/>
          <w:szCs w:val="24"/>
          <w:lang w:eastAsia="ru-RU"/>
        </w:rPr>
        <w:t xml:space="preserve"> систем на функционирование проводят в соответствии с приложением В.</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outlineLvl w:val="1"/>
        <w:rPr>
          <w:rFonts w:ascii="Times New Roman" w:eastAsia="Times New Roman" w:hAnsi="Times New Roman" w:cs="Times New Roman"/>
          <w:b/>
          <w:bCs/>
          <w:sz w:val="36"/>
          <w:szCs w:val="36"/>
          <w:lang w:eastAsia="ru-RU"/>
        </w:rPr>
      </w:pPr>
      <w:r w:rsidRPr="00F93BEE">
        <w:rPr>
          <w:rFonts w:ascii="Times New Roman" w:eastAsia="Times New Roman" w:hAnsi="Times New Roman" w:cs="Times New Roman"/>
          <w:b/>
          <w:bCs/>
          <w:sz w:val="36"/>
          <w:szCs w:val="36"/>
          <w:lang w:eastAsia="ru-RU"/>
        </w:rPr>
        <w:t>6 Документация на установку газобаллонного оборудования на автомобильные транспортные средства и проведение испытаний</w:t>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6.1</w:t>
      </w:r>
      <w:proofErr w:type="gramStart"/>
      <w:r w:rsidRPr="00F93BEE">
        <w:rPr>
          <w:rFonts w:ascii="Times New Roman" w:eastAsia="Times New Roman" w:hAnsi="Times New Roman" w:cs="Times New Roman"/>
          <w:sz w:val="24"/>
          <w:szCs w:val="24"/>
          <w:lang w:eastAsia="ru-RU"/>
        </w:rPr>
        <w:t xml:space="preserve"> П</w:t>
      </w:r>
      <w:proofErr w:type="gramEnd"/>
      <w:r w:rsidRPr="00F93BEE">
        <w:rPr>
          <w:rFonts w:ascii="Times New Roman" w:eastAsia="Times New Roman" w:hAnsi="Times New Roman" w:cs="Times New Roman"/>
          <w:sz w:val="24"/>
          <w:szCs w:val="24"/>
          <w:lang w:eastAsia="ru-RU"/>
        </w:rPr>
        <w:t>осле установки ГБО на АТС организация, проводившая установку ГБО, должна передать владельцу АТС следующие документы:</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 заявление-декларацию об объеме и качестве работ по внесению изменений в конструкцию ТС (см. приложение К), оформленное юридическим лицом или индивидуальным предпринимателем;</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 xml:space="preserve">- </w:t>
      </w:r>
      <w:proofErr w:type="gramStart"/>
      <w:r w:rsidRPr="00F93BEE">
        <w:rPr>
          <w:rFonts w:ascii="Times New Roman" w:eastAsia="Times New Roman" w:hAnsi="Times New Roman" w:cs="Times New Roman"/>
          <w:sz w:val="24"/>
          <w:szCs w:val="24"/>
          <w:lang w:eastAsia="ru-RU"/>
        </w:rPr>
        <w:t>заверенную (предприятием-изготовителем ГБО, поставщиком или продавцом) в установленном порядке копию сертификата соответствия на комплект ГБО в отношении его установки на конкретный тип ТС с приложениями о составе ГБО, с указанием обозначения документации на комплектующие и их соответствие требованиям безопасности, т.е. требованиям [</w:t>
      </w:r>
      <w:hyperlink r:id="rId34" w:history="1">
        <w:r w:rsidRPr="00F93BEE">
          <w:rPr>
            <w:rFonts w:ascii="Times New Roman" w:eastAsia="Times New Roman" w:hAnsi="Times New Roman" w:cs="Times New Roman"/>
            <w:color w:val="0000FF"/>
            <w:sz w:val="24"/>
            <w:szCs w:val="24"/>
            <w:u w:val="single"/>
            <w:lang w:eastAsia="ru-RU"/>
          </w:rPr>
          <w:t>1</w:t>
        </w:r>
      </w:hyperlink>
      <w:r w:rsidRPr="00F93BEE">
        <w:rPr>
          <w:rFonts w:ascii="Times New Roman" w:eastAsia="Times New Roman" w:hAnsi="Times New Roman" w:cs="Times New Roman"/>
          <w:sz w:val="24"/>
          <w:szCs w:val="24"/>
          <w:lang w:eastAsia="ru-RU"/>
        </w:rPr>
        <w:t>]-[</w:t>
      </w:r>
      <w:hyperlink r:id="rId35" w:history="1">
        <w:r w:rsidRPr="00F93BEE">
          <w:rPr>
            <w:rFonts w:ascii="Times New Roman" w:eastAsia="Times New Roman" w:hAnsi="Times New Roman" w:cs="Times New Roman"/>
            <w:color w:val="0000FF"/>
            <w:sz w:val="24"/>
            <w:szCs w:val="24"/>
            <w:u w:val="single"/>
            <w:lang w:eastAsia="ru-RU"/>
          </w:rPr>
          <w:t>3</w:t>
        </w:r>
      </w:hyperlink>
      <w:r w:rsidRPr="00F93BEE">
        <w:rPr>
          <w:rFonts w:ascii="Times New Roman" w:eastAsia="Times New Roman" w:hAnsi="Times New Roman" w:cs="Times New Roman"/>
          <w:sz w:val="24"/>
          <w:szCs w:val="24"/>
          <w:lang w:eastAsia="ru-RU"/>
        </w:rPr>
        <w:t>]:</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 заверенное в установленном порядке свидетельство формы 2а (см. приложение Е) о соответствии АТС с установленным на</w:t>
      </w:r>
      <w:proofErr w:type="gramEnd"/>
      <w:r w:rsidRPr="00F93BEE">
        <w:rPr>
          <w:rFonts w:ascii="Times New Roman" w:eastAsia="Times New Roman" w:hAnsi="Times New Roman" w:cs="Times New Roman"/>
          <w:sz w:val="24"/>
          <w:szCs w:val="24"/>
          <w:lang w:eastAsia="ru-RU"/>
        </w:rPr>
        <w:t xml:space="preserve"> </w:t>
      </w:r>
      <w:proofErr w:type="gramStart"/>
      <w:r w:rsidRPr="00F93BEE">
        <w:rPr>
          <w:rFonts w:ascii="Times New Roman" w:eastAsia="Times New Roman" w:hAnsi="Times New Roman" w:cs="Times New Roman"/>
          <w:sz w:val="24"/>
          <w:szCs w:val="24"/>
          <w:lang w:eastAsia="ru-RU"/>
        </w:rPr>
        <w:t>него ГБО требованиям безопасности;</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 заверенное в установленном порядке свидетельство формы 2б (приложение И) о проведении периодических испытаний ГБО, установленного на АТС.</w:t>
      </w:r>
      <w:proofErr w:type="gramEnd"/>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Установщик заполняет свидетельство формы 2б (см. приложение И) после выполнения требований к АТС, находящимся в эксплуатации.</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 xml:space="preserve">Свидетельства по формам 2а и 2б оформляют в трех экземплярах. Один экземпляр каждого свидетельства остается на предприятии, проводившем установку ГБО и испытания </w:t>
      </w:r>
      <w:proofErr w:type="spellStart"/>
      <w:r w:rsidRPr="00F93BEE">
        <w:rPr>
          <w:rFonts w:ascii="Times New Roman" w:eastAsia="Times New Roman" w:hAnsi="Times New Roman" w:cs="Times New Roman"/>
          <w:sz w:val="24"/>
          <w:szCs w:val="24"/>
          <w:lang w:eastAsia="ru-RU"/>
        </w:rPr>
        <w:t>газотопливных</w:t>
      </w:r>
      <w:proofErr w:type="spellEnd"/>
      <w:r w:rsidRPr="00F93BEE">
        <w:rPr>
          <w:rFonts w:ascii="Times New Roman" w:eastAsia="Times New Roman" w:hAnsi="Times New Roman" w:cs="Times New Roman"/>
          <w:sz w:val="24"/>
          <w:szCs w:val="24"/>
          <w:lang w:eastAsia="ru-RU"/>
        </w:rPr>
        <w:t xml:space="preserve"> систем питания. Два экземпляра каждого свидетельства выдают владельцу (собственнику) ГБТС.</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Один экземпляр каждого свидетельства владелец ГБТС затем предоставляет в уполномоченные организации государств-членов Таможенного союза.</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6.2 Внесение изменений в конструкцию конкретного типа АТС и последующую оценку его соответствия проводят по разрешению и под контролем уполномоченных организаций государств-членов Таможенного союза по месту регистрационного учета АТС (территориального подразделения органа государственного управления в сфере безопасности дорожного движения).</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 xml:space="preserve">Владелец АТС должен обратиться с заявлением о внесении изменений в конструкцию АТС (приложение Л) независимо от наличия сертификата соответствия на комплект ГБО в составе конкретного типа АТС или его отсутствия) и получить решение по нему уполномоченной организации о выдаче "Заключения о возможности и порядке внесения изменений в конструкцию транспортных средств". Такое заключение должно быть выдано </w:t>
      </w:r>
      <w:r w:rsidRPr="00F93BEE">
        <w:rPr>
          <w:rFonts w:ascii="Times New Roman" w:eastAsia="Times New Roman" w:hAnsi="Times New Roman" w:cs="Times New Roman"/>
          <w:sz w:val="24"/>
          <w:szCs w:val="24"/>
          <w:lang w:eastAsia="ru-RU"/>
        </w:rPr>
        <w:lastRenderedPageBreak/>
        <w:t>уполномоченными организациями государств-членов Таможенного союза в соответствии с перечнем организаций, уполномоченных на выдачу таких заключений.</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6.3 Владелец АТС представляет документы в соответствии с 6.1 и 6.2 в соответствующую организацию государства-члена Таможенного союза, уполномоченную выдавать свидетельства о соответствии ТС с внесенными в его конструкцию изменениями требованиям безопасности.</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6.4</w:t>
      </w:r>
      <w:proofErr w:type="gramStart"/>
      <w:r w:rsidRPr="00F93BEE">
        <w:rPr>
          <w:rFonts w:ascii="Times New Roman" w:eastAsia="Times New Roman" w:hAnsi="Times New Roman" w:cs="Times New Roman"/>
          <w:sz w:val="24"/>
          <w:szCs w:val="24"/>
          <w:lang w:eastAsia="ru-RU"/>
        </w:rPr>
        <w:t xml:space="preserve"> П</w:t>
      </w:r>
      <w:proofErr w:type="gramEnd"/>
      <w:r w:rsidRPr="00F93BEE">
        <w:rPr>
          <w:rFonts w:ascii="Times New Roman" w:eastAsia="Times New Roman" w:hAnsi="Times New Roman" w:cs="Times New Roman"/>
          <w:sz w:val="24"/>
          <w:szCs w:val="24"/>
          <w:lang w:eastAsia="ru-RU"/>
        </w:rPr>
        <w:t>о результатам рассмотрения представленных документов уполномоченная организация государства-члена Таможенного союза оформляет, регистрирует и выдает заявителю свидетельство о соответствии ТС, с внесенными в его конструкцию изменениями, требованиям безопасности по форме, приведенной в приложении М, или отказывает в его выдаче с указанием причин.</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outlineLvl w:val="1"/>
        <w:rPr>
          <w:rFonts w:ascii="Times New Roman" w:eastAsia="Times New Roman" w:hAnsi="Times New Roman" w:cs="Times New Roman"/>
          <w:b/>
          <w:bCs/>
          <w:sz w:val="36"/>
          <w:szCs w:val="36"/>
          <w:lang w:eastAsia="ru-RU"/>
        </w:rPr>
      </w:pPr>
      <w:r w:rsidRPr="00F93BEE">
        <w:rPr>
          <w:rFonts w:ascii="Times New Roman" w:eastAsia="Times New Roman" w:hAnsi="Times New Roman" w:cs="Times New Roman"/>
          <w:b/>
          <w:bCs/>
          <w:sz w:val="36"/>
          <w:szCs w:val="36"/>
          <w:lang w:eastAsia="ru-RU"/>
        </w:rPr>
        <w:t>Приложение</w:t>
      </w:r>
      <w:proofErr w:type="gramStart"/>
      <w:r w:rsidRPr="00F93BEE">
        <w:rPr>
          <w:rFonts w:ascii="Times New Roman" w:eastAsia="Times New Roman" w:hAnsi="Times New Roman" w:cs="Times New Roman"/>
          <w:b/>
          <w:bCs/>
          <w:sz w:val="36"/>
          <w:szCs w:val="36"/>
          <w:lang w:eastAsia="ru-RU"/>
        </w:rPr>
        <w:t xml:space="preserve"> А</w:t>
      </w:r>
      <w:proofErr w:type="gramEnd"/>
      <w:r w:rsidRPr="00F93BEE">
        <w:rPr>
          <w:rFonts w:ascii="Times New Roman" w:eastAsia="Times New Roman" w:hAnsi="Times New Roman" w:cs="Times New Roman"/>
          <w:b/>
          <w:bCs/>
          <w:sz w:val="36"/>
          <w:szCs w:val="36"/>
          <w:lang w:eastAsia="ru-RU"/>
        </w:rPr>
        <w:t xml:space="preserve"> (обязательное). Типовая методика испытаний газобаллонного оборудования на герметичность, </w:t>
      </w:r>
      <w:proofErr w:type="spellStart"/>
      <w:r w:rsidRPr="00F93BEE">
        <w:rPr>
          <w:rFonts w:ascii="Times New Roman" w:eastAsia="Times New Roman" w:hAnsi="Times New Roman" w:cs="Times New Roman"/>
          <w:b/>
          <w:bCs/>
          <w:sz w:val="36"/>
          <w:szCs w:val="36"/>
          <w:lang w:eastAsia="ru-RU"/>
        </w:rPr>
        <w:t>опрессовку</w:t>
      </w:r>
      <w:proofErr w:type="spellEnd"/>
      <w:r w:rsidRPr="00F93BEE">
        <w:rPr>
          <w:rFonts w:ascii="Times New Roman" w:eastAsia="Times New Roman" w:hAnsi="Times New Roman" w:cs="Times New Roman"/>
          <w:b/>
          <w:bCs/>
          <w:sz w:val="36"/>
          <w:szCs w:val="36"/>
          <w:lang w:eastAsia="ru-RU"/>
        </w:rPr>
        <w:t xml:space="preserve"> соединений газопроводов с его агрегатами и узлами и функционирование газобаллонных автотранспортных средств, работающих на </w:t>
      </w:r>
      <w:proofErr w:type="gramStart"/>
      <w:r w:rsidRPr="00F93BEE">
        <w:rPr>
          <w:rFonts w:ascii="Times New Roman" w:eastAsia="Times New Roman" w:hAnsi="Times New Roman" w:cs="Times New Roman"/>
          <w:b/>
          <w:bCs/>
          <w:sz w:val="36"/>
          <w:szCs w:val="36"/>
          <w:lang w:eastAsia="ru-RU"/>
        </w:rPr>
        <w:t>сжиженном</w:t>
      </w:r>
      <w:proofErr w:type="gramEnd"/>
      <w:r w:rsidRPr="00F93BEE">
        <w:rPr>
          <w:rFonts w:ascii="Times New Roman" w:eastAsia="Times New Roman" w:hAnsi="Times New Roman" w:cs="Times New Roman"/>
          <w:b/>
          <w:bCs/>
          <w:sz w:val="36"/>
          <w:szCs w:val="36"/>
          <w:lang w:eastAsia="ru-RU"/>
        </w:rPr>
        <w:t xml:space="preserve"> ...</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Приложение</w:t>
      </w:r>
      <w:proofErr w:type="gramStart"/>
      <w:r w:rsidRPr="00F93BEE">
        <w:rPr>
          <w:rFonts w:ascii="Times New Roman" w:eastAsia="Times New Roman" w:hAnsi="Times New Roman" w:cs="Times New Roman"/>
          <w:sz w:val="24"/>
          <w:szCs w:val="24"/>
          <w:lang w:eastAsia="ru-RU"/>
        </w:rPr>
        <w:t xml:space="preserve"> А</w:t>
      </w:r>
      <w:proofErr w:type="gramEnd"/>
      <w:r w:rsidRPr="00F93BEE">
        <w:rPr>
          <w:rFonts w:ascii="Times New Roman" w:eastAsia="Times New Roman" w:hAnsi="Times New Roman" w:cs="Times New Roman"/>
          <w:sz w:val="24"/>
          <w:szCs w:val="24"/>
          <w:lang w:eastAsia="ru-RU"/>
        </w:rPr>
        <w:br/>
        <w:t>(обязательное)</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w:t>
      </w:r>
      <w:r w:rsidRPr="00F93BEE">
        <w:rPr>
          <w:rFonts w:ascii="Times New Roman" w:eastAsia="Times New Roman" w:hAnsi="Times New Roman" w:cs="Times New Roman"/>
          <w:sz w:val="24"/>
          <w:szCs w:val="24"/>
          <w:lang w:eastAsia="ru-RU"/>
        </w:rPr>
        <w:br/>
        <w:t xml:space="preserve">Типовая методика испытаний газобаллонного оборудования на герметичность, </w:t>
      </w:r>
      <w:proofErr w:type="spellStart"/>
      <w:r w:rsidRPr="00F93BEE">
        <w:rPr>
          <w:rFonts w:ascii="Times New Roman" w:eastAsia="Times New Roman" w:hAnsi="Times New Roman" w:cs="Times New Roman"/>
          <w:sz w:val="24"/>
          <w:szCs w:val="24"/>
          <w:lang w:eastAsia="ru-RU"/>
        </w:rPr>
        <w:t>опрессовку</w:t>
      </w:r>
      <w:proofErr w:type="spellEnd"/>
      <w:r w:rsidRPr="00F93BEE">
        <w:rPr>
          <w:rFonts w:ascii="Times New Roman" w:eastAsia="Times New Roman" w:hAnsi="Times New Roman" w:cs="Times New Roman"/>
          <w:sz w:val="24"/>
          <w:szCs w:val="24"/>
          <w:lang w:eastAsia="ru-RU"/>
        </w:rPr>
        <w:t xml:space="preserve"> соединений газопроводов с его агрегатами и узлами и функционирование газобаллонных автотранспортных средств, работающих на сжиженном нефтяном газе </w:t>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 xml:space="preserve">А.1 Подготовка газобаллонных автомобильных транспортных средств к испытаниям </w:t>
      </w:r>
      <w:proofErr w:type="spellStart"/>
      <w:r w:rsidRPr="00F93BEE">
        <w:rPr>
          <w:rFonts w:ascii="Times New Roman" w:eastAsia="Times New Roman" w:hAnsi="Times New Roman" w:cs="Times New Roman"/>
          <w:b/>
          <w:bCs/>
          <w:sz w:val="24"/>
          <w:szCs w:val="24"/>
          <w:lang w:eastAsia="ru-RU"/>
        </w:rPr>
        <w:t>газотопливной</w:t>
      </w:r>
      <w:proofErr w:type="spellEnd"/>
      <w:r w:rsidRPr="00F93BEE">
        <w:rPr>
          <w:rFonts w:ascii="Times New Roman" w:eastAsia="Times New Roman" w:hAnsi="Times New Roman" w:cs="Times New Roman"/>
          <w:b/>
          <w:bCs/>
          <w:sz w:val="24"/>
          <w:szCs w:val="24"/>
          <w:lang w:eastAsia="ru-RU"/>
        </w:rPr>
        <w:t xml:space="preserve"> системы питания</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А.1.1 Устанавливают ГБТС на рабочее место для проведения испытаний.</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А.1.2 Проводят наружный осмотр всего газобаллонного оборудования. Особое внимание обращают на соединения трубопроводов и шлангов.</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proofErr w:type="gramStart"/>
      <w:r w:rsidRPr="00F93BEE">
        <w:rPr>
          <w:rFonts w:ascii="Times New Roman" w:eastAsia="Times New Roman" w:hAnsi="Times New Roman" w:cs="Times New Roman"/>
          <w:sz w:val="24"/>
          <w:szCs w:val="24"/>
          <w:lang w:eastAsia="ru-RU"/>
        </w:rPr>
        <w:t>А.1.3 Проверяют возможность открытия и закрытия наполнительного, расходных и магистрального вентилей.</w:t>
      </w:r>
      <w:proofErr w:type="gramEnd"/>
      <w:r w:rsidRPr="00F93BEE">
        <w:rPr>
          <w:rFonts w:ascii="Times New Roman" w:eastAsia="Times New Roman" w:hAnsi="Times New Roman" w:cs="Times New Roman"/>
          <w:sz w:val="24"/>
          <w:szCs w:val="24"/>
          <w:lang w:eastAsia="ru-RU"/>
        </w:rPr>
        <w:t xml:space="preserve"> Должно отсутствовать давление газа в баллоне (баллонах).</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lastRenderedPageBreak/>
        <w:t>А.1.4 Закрывают расходные вентили на баллоне и магистральный газовый клапан.</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А.1.5 Снимают предохранительный колпачок с заправочного устройства и подсоединяют шланг подачи сжатого воздуха (инертного газа).</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 xml:space="preserve">А.2 Проверка газовой системы питания на герметичность, </w:t>
      </w:r>
      <w:proofErr w:type="spellStart"/>
      <w:r w:rsidRPr="00F93BEE">
        <w:rPr>
          <w:rFonts w:ascii="Times New Roman" w:eastAsia="Times New Roman" w:hAnsi="Times New Roman" w:cs="Times New Roman"/>
          <w:b/>
          <w:bCs/>
          <w:sz w:val="24"/>
          <w:szCs w:val="24"/>
          <w:lang w:eastAsia="ru-RU"/>
        </w:rPr>
        <w:t>опрессовка</w:t>
      </w:r>
      <w:proofErr w:type="spellEnd"/>
      <w:r w:rsidRPr="00F93BEE">
        <w:rPr>
          <w:rFonts w:ascii="Times New Roman" w:eastAsia="Times New Roman" w:hAnsi="Times New Roman" w:cs="Times New Roman"/>
          <w:b/>
          <w:bCs/>
          <w:sz w:val="24"/>
          <w:szCs w:val="24"/>
          <w:lang w:eastAsia="ru-RU"/>
        </w:rPr>
        <w:t xml:space="preserve"> соединений газопроводов</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А.2.1 Подают с пульта управления поста сжатый воздух, доводят его давление до (1,60±0,05) МПа. Проверяют путем </w:t>
      </w:r>
      <w:proofErr w:type="spellStart"/>
      <w:r w:rsidRPr="00F93BEE">
        <w:rPr>
          <w:rFonts w:ascii="Times New Roman" w:eastAsia="Times New Roman" w:hAnsi="Times New Roman" w:cs="Times New Roman"/>
          <w:sz w:val="24"/>
          <w:szCs w:val="24"/>
          <w:lang w:eastAsia="ru-RU"/>
        </w:rPr>
        <w:t>обмыливания</w:t>
      </w:r>
      <w:proofErr w:type="spellEnd"/>
      <w:r w:rsidRPr="00F93BEE">
        <w:rPr>
          <w:rFonts w:ascii="Times New Roman" w:eastAsia="Times New Roman" w:hAnsi="Times New Roman" w:cs="Times New Roman"/>
          <w:sz w:val="24"/>
          <w:szCs w:val="24"/>
          <w:lang w:eastAsia="ru-RU"/>
        </w:rPr>
        <w:t xml:space="preserve"> или специальным прибором герметичность соединения воздушного шланга с заправочным устройством и герметичность магистрали до наполнительного вентиля.</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 xml:space="preserve">В случае </w:t>
      </w:r>
      <w:proofErr w:type="spellStart"/>
      <w:r w:rsidRPr="00F93BEE">
        <w:rPr>
          <w:rFonts w:ascii="Times New Roman" w:eastAsia="Times New Roman" w:hAnsi="Times New Roman" w:cs="Times New Roman"/>
          <w:sz w:val="24"/>
          <w:szCs w:val="24"/>
          <w:lang w:eastAsia="ru-RU"/>
        </w:rPr>
        <w:t>негерметичности</w:t>
      </w:r>
      <w:proofErr w:type="spellEnd"/>
      <w:r w:rsidRPr="00F93BEE">
        <w:rPr>
          <w:rFonts w:ascii="Times New Roman" w:eastAsia="Times New Roman" w:hAnsi="Times New Roman" w:cs="Times New Roman"/>
          <w:sz w:val="24"/>
          <w:szCs w:val="24"/>
          <w:lang w:eastAsia="ru-RU"/>
        </w:rPr>
        <w:t xml:space="preserve"> снижают давление воздуха до нулевого значения, подтягивают резьбовые соединения или заменяют уплотнитель и повторяют испытания.</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А.2.2 Открывают наполнительный вентиль и наполняют газовый баллон (баллоны) воздухом до давления (1,60±0,05) МПа, контролируя давление поста подачи сжатого воздуха по манометру.</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В случае срабатывания предохранительного клапана на баллоне или в блоке арматуры при давлении воздуха менее (1,60±0,05) МПа проводят его замену на исправный клапан и продолжают испытания.</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А.2.3 При достижении давления в баллоне (баллонах) (1,60±0,05) МПа прекращают подачу воздуха, закрывают наполнительный вентиль и по истечении 2-3 мин начинают проверку </w:t>
      </w:r>
      <w:proofErr w:type="spellStart"/>
      <w:r w:rsidRPr="00F93BEE">
        <w:rPr>
          <w:rFonts w:ascii="Times New Roman" w:eastAsia="Times New Roman" w:hAnsi="Times New Roman" w:cs="Times New Roman"/>
          <w:sz w:val="24"/>
          <w:szCs w:val="24"/>
          <w:lang w:eastAsia="ru-RU"/>
        </w:rPr>
        <w:t>газотопливной</w:t>
      </w:r>
      <w:proofErr w:type="spellEnd"/>
      <w:r w:rsidRPr="00F93BEE">
        <w:rPr>
          <w:rFonts w:ascii="Times New Roman" w:eastAsia="Times New Roman" w:hAnsi="Times New Roman" w:cs="Times New Roman"/>
          <w:sz w:val="24"/>
          <w:szCs w:val="24"/>
          <w:lang w:eastAsia="ru-RU"/>
        </w:rPr>
        <w:t xml:space="preserve"> системы питания на герметичность.</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А.2.4 Проверяют герметичность расходных вентилей путем </w:t>
      </w:r>
      <w:proofErr w:type="spellStart"/>
      <w:r w:rsidRPr="00F93BEE">
        <w:rPr>
          <w:rFonts w:ascii="Times New Roman" w:eastAsia="Times New Roman" w:hAnsi="Times New Roman" w:cs="Times New Roman"/>
          <w:sz w:val="24"/>
          <w:szCs w:val="24"/>
          <w:lang w:eastAsia="ru-RU"/>
        </w:rPr>
        <w:t>обмыливания</w:t>
      </w:r>
      <w:proofErr w:type="spellEnd"/>
      <w:r w:rsidRPr="00F93BEE">
        <w:rPr>
          <w:rFonts w:ascii="Times New Roman" w:eastAsia="Times New Roman" w:hAnsi="Times New Roman" w:cs="Times New Roman"/>
          <w:sz w:val="24"/>
          <w:szCs w:val="24"/>
          <w:lang w:eastAsia="ru-RU"/>
        </w:rPr>
        <w:t>. При отсутствии утечек продолжают испытания. При обнаружении утечек устраняют неисправность, предварительно снизив давление воздуха в баллоне до нулевого значения.</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А.2.5 Открывают расходный вентиль и наполняют </w:t>
      </w:r>
      <w:proofErr w:type="spellStart"/>
      <w:r w:rsidRPr="00F93BEE">
        <w:rPr>
          <w:rFonts w:ascii="Times New Roman" w:eastAsia="Times New Roman" w:hAnsi="Times New Roman" w:cs="Times New Roman"/>
          <w:sz w:val="24"/>
          <w:szCs w:val="24"/>
          <w:lang w:eastAsia="ru-RU"/>
        </w:rPr>
        <w:t>газотоппивную</w:t>
      </w:r>
      <w:proofErr w:type="spellEnd"/>
      <w:r w:rsidRPr="00F93BEE">
        <w:rPr>
          <w:rFonts w:ascii="Times New Roman" w:eastAsia="Times New Roman" w:hAnsi="Times New Roman" w:cs="Times New Roman"/>
          <w:sz w:val="24"/>
          <w:szCs w:val="24"/>
          <w:lang w:eastAsia="ru-RU"/>
        </w:rPr>
        <w:t xml:space="preserve"> систему питания сжатым воздухом до магистрального газового клапана.</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 xml:space="preserve">Проверяют соединения газопровода, магистральный клапан (в некоторых конструкциях ГБО магистральный газовый клапан совмещен с газовым фильтром). При обнаружении </w:t>
      </w:r>
      <w:proofErr w:type="spellStart"/>
      <w:r w:rsidRPr="00F93BEE">
        <w:rPr>
          <w:rFonts w:ascii="Times New Roman" w:eastAsia="Times New Roman" w:hAnsi="Times New Roman" w:cs="Times New Roman"/>
          <w:sz w:val="24"/>
          <w:szCs w:val="24"/>
          <w:lang w:eastAsia="ru-RU"/>
        </w:rPr>
        <w:t>негерметичности</w:t>
      </w:r>
      <w:proofErr w:type="spellEnd"/>
      <w:r w:rsidRPr="00F93BEE">
        <w:rPr>
          <w:rFonts w:ascii="Times New Roman" w:eastAsia="Times New Roman" w:hAnsi="Times New Roman" w:cs="Times New Roman"/>
          <w:sz w:val="24"/>
          <w:szCs w:val="24"/>
          <w:lang w:eastAsia="ru-RU"/>
        </w:rPr>
        <w:t xml:space="preserve"> закрывают расходный вентиль, сбрасывают давление и устраняют </w:t>
      </w:r>
      <w:proofErr w:type="spellStart"/>
      <w:r w:rsidRPr="00F93BEE">
        <w:rPr>
          <w:rFonts w:ascii="Times New Roman" w:eastAsia="Times New Roman" w:hAnsi="Times New Roman" w:cs="Times New Roman"/>
          <w:sz w:val="24"/>
          <w:szCs w:val="24"/>
          <w:lang w:eastAsia="ru-RU"/>
        </w:rPr>
        <w:t>негерметичность</w:t>
      </w:r>
      <w:proofErr w:type="spellEnd"/>
      <w:r w:rsidRPr="00F93BEE">
        <w:rPr>
          <w:rFonts w:ascii="Times New Roman" w:eastAsia="Times New Roman" w:hAnsi="Times New Roman" w:cs="Times New Roman"/>
          <w:sz w:val="24"/>
          <w:szCs w:val="24"/>
          <w:lang w:eastAsia="ru-RU"/>
        </w:rPr>
        <w:t>. После чего цикл работ по А.2.5 повторяют.</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А.2.6 Открывают магистральный клапан и путем </w:t>
      </w:r>
      <w:proofErr w:type="spellStart"/>
      <w:r w:rsidRPr="00F93BEE">
        <w:rPr>
          <w:rFonts w:ascii="Times New Roman" w:eastAsia="Times New Roman" w:hAnsi="Times New Roman" w:cs="Times New Roman"/>
          <w:sz w:val="24"/>
          <w:szCs w:val="24"/>
          <w:lang w:eastAsia="ru-RU"/>
        </w:rPr>
        <w:t>обмыливания</w:t>
      </w:r>
      <w:proofErr w:type="spellEnd"/>
      <w:r w:rsidRPr="00F93BEE">
        <w:rPr>
          <w:rFonts w:ascii="Times New Roman" w:eastAsia="Times New Roman" w:hAnsi="Times New Roman" w:cs="Times New Roman"/>
          <w:sz w:val="24"/>
          <w:szCs w:val="24"/>
          <w:lang w:eastAsia="ru-RU"/>
        </w:rPr>
        <w:t xml:space="preserve"> проверяют герметичность соединений газопровода между магистральным клапаном и газовым редуктором.</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 xml:space="preserve">Если магистральный клапан, газовый фильтр, газовый испаритель в комплекте ГБО </w:t>
      </w:r>
      <w:proofErr w:type="gramStart"/>
      <w:r w:rsidRPr="00F93BEE">
        <w:rPr>
          <w:rFonts w:ascii="Times New Roman" w:eastAsia="Times New Roman" w:hAnsi="Times New Roman" w:cs="Times New Roman"/>
          <w:sz w:val="24"/>
          <w:szCs w:val="24"/>
          <w:lang w:eastAsia="ru-RU"/>
        </w:rPr>
        <w:lastRenderedPageBreak/>
        <w:t>выполнены</w:t>
      </w:r>
      <w:proofErr w:type="gramEnd"/>
      <w:r w:rsidRPr="00F93BEE">
        <w:rPr>
          <w:rFonts w:ascii="Times New Roman" w:eastAsia="Times New Roman" w:hAnsi="Times New Roman" w:cs="Times New Roman"/>
          <w:sz w:val="24"/>
          <w:szCs w:val="24"/>
          <w:lang w:eastAsia="ru-RU"/>
        </w:rPr>
        <w:t xml:space="preserve"> отдельными агрегатами, то проверяют герметичность соединений газопроводов между ними.</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Примечания</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1</w:t>
      </w:r>
      <w:proofErr w:type="gramStart"/>
      <w:r w:rsidRPr="00F93BEE">
        <w:rPr>
          <w:rFonts w:ascii="Times New Roman" w:eastAsia="Times New Roman" w:hAnsi="Times New Roman" w:cs="Times New Roman"/>
          <w:sz w:val="24"/>
          <w:szCs w:val="24"/>
          <w:lang w:eastAsia="ru-RU"/>
        </w:rPr>
        <w:t xml:space="preserve"> П</w:t>
      </w:r>
      <w:proofErr w:type="gramEnd"/>
      <w:r w:rsidRPr="00F93BEE">
        <w:rPr>
          <w:rFonts w:ascii="Times New Roman" w:eastAsia="Times New Roman" w:hAnsi="Times New Roman" w:cs="Times New Roman"/>
          <w:sz w:val="24"/>
          <w:szCs w:val="24"/>
          <w:lang w:eastAsia="ru-RU"/>
        </w:rPr>
        <w:t>ри понижении давления в баллоне вследствие утечек воздуха до (1,00±0,05) МПа, после устранения утечки давление следует довести до (1,60±0,05) МПа.</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2</w:t>
      </w:r>
      <w:proofErr w:type="gramStart"/>
      <w:r w:rsidRPr="00F93BEE">
        <w:rPr>
          <w:rFonts w:ascii="Times New Roman" w:eastAsia="Times New Roman" w:hAnsi="Times New Roman" w:cs="Times New Roman"/>
          <w:sz w:val="24"/>
          <w:szCs w:val="24"/>
          <w:lang w:eastAsia="ru-RU"/>
        </w:rPr>
        <w:t xml:space="preserve"> П</w:t>
      </w:r>
      <w:proofErr w:type="gramEnd"/>
      <w:r w:rsidRPr="00F93BEE">
        <w:rPr>
          <w:rFonts w:ascii="Times New Roman" w:eastAsia="Times New Roman" w:hAnsi="Times New Roman" w:cs="Times New Roman"/>
          <w:sz w:val="24"/>
          <w:szCs w:val="24"/>
          <w:lang w:eastAsia="ru-RU"/>
        </w:rPr>
        <w:t>ри разрывах и вспучивании неметаллических шлангов их следует заменить и повторить испытания по А.2.5, А.2.6.</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А.2.7 После окончания испытаний на герметичность и </w:t>
      </w:r>
      <w:proofErr w:type="spellStart"/>
      <w:r w:rsidRPr="00F93BEE">
        <w:rPr>
          <w:rFonts w:ascii="Times New Roman" w:eastAsia="Times New Roman" w:hAnsi="Times New Roman" w:cs="Times New Roman"/>
          <w:sz w:val="24"/>
          <w:szCs w:val="24"/>
          <w:lang w:eastAsia="ru-RU"/>
        </w:rPr>
        <w:t>опрессовки</w:t>
      </w:r>
      <w:proofErr w:type="spellEnd"/>
      <w:r w:rsidRPr="00F93BEE">
        <w:rPr>
          <w:rFonts w:ascii="Times New Roman" w:eastAsia="Times New Roman" w:hAnsi="Times New Roman" w:cs="Times New Roman"/>
          <w:sz w:val="24"/>
          <w:szCs w:val="24"/>
          <w:lang w:eastAsia="ru-RU"/>
        </w:rPr>
        <w:t xml:space="preserve"> соединений </w:t>
      </w:r>
      <w:proofErr w:type="spellStart"/>
      <w:r w:rsidRPr="00F93BEE">
        <w:rPr>
          <w:rFonts w:ascii="Times New Roman" w:eastAsia="Times New Roman" w:hAnsi="Times New Roman" w:cs="Times New Roman"/>
          <w:sz w:val="24"/>
          <w:szCs w:val="24"/>
          <w:lang w:eastAsia="ru-RU"/>
        </w:rPr>
        <w:t>газотопливной</w:t>
      </w:r>
      <w:proofErr w:type="spellEnd"/>
      <w:r w:rsidRPr="00F93BEE">
        <w:rPr>
          <w:rFonts w:ascii="Times New Roman" w:eastAsia="Times New Roman" w:hAnsi="Times New Roman" w:cs="Times New Roman"/>
          <w:sz w:val="24"/>
          <w:szCs w:val="24"/>
          <w:lang w:eastAsia="ru-RU"/>
        </w:rPr>
        <w:t xml:space="preserve"> системы питания закрывают наполнительный вентиль, отсоединяют шланги подачи воздуха, предварительно сбросив давление в шланге подачи воздуха.</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Проверяют внутреннюю герметичность наполнительного вентиля и вентиля выпуска воздуха.</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А.2.8 Оформляют свидетельство по форме 2б (см. приложение И).</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А.2.9 Перемещают ГБТС на площадку хранения.</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 xml:space="preserve">А.3 Испытания на функционирование </w:t>
      </w:r>
      <w:proofErr w:type="spellStart"/>
      <w:r w:rsidRPr="00F93BEE">
        <w:rPr>
          <w:rFonts w:ascii="Times New Roman" w:eastAsia="Times New Roman" w:hAnsi="Times New Roman" w:cs="Times New Roman"/>
          <w:b/>
          <w:bCs/>
          <w:sz w:val="24"/>
          <w:szCs w:val="24"/>
          <w:lang w:eastAsia="ru-RU"/>
        </w:rPr>
        <w:t>газотопливной</w:t>
      </w:r>
      <w:proofErr w:type="spellEnd"/>
      <w:r w:rsidRPr="00F93BEE">
        <w:rPr>
          <w:rFonts w:ascii="Times New Roman" w:eastAsia="Times New Roman" w:hAnsi="Times New Roman" w:cs="Times New Roman"/>
          <w:b/>
          <w:bCs/>
          <w:sz w:val="24"/>
          <w:szCs w:val="24"/>
          <w:lang w:eastAsia="ru-RU"/>
        </w:rPr>
        <w:t xml:space="preserve"> системы питания на сжиженном нефтяном газе</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А.3.1 Заправляют ГБТС сжиженным нефтяным газом.</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А.3.2 Устанавливают ГБТС в помещение (пост) для проверки и регулировки работы двигателя на СНГ. Прогревают двигатель на бензине до температуры (70-80) °С.</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А.3.3 Открывают расходный вентиль. Переводят двигатель на газ согласно руководству по эксплуатации ГБО, </w:t>
      </w:r>
      <w:proofErr w:type="gramStart"/>
      <w:r w:rsidRPr="00F93BEE">
        <w:rPr>
          <w:rFonts w:ascii="Times New Roman" w:eastAsia="Times New Roman" w:hAnsi="Times New Roman" w:cs="Times New Roman"/>
          <w:sz w:val="24"/>
          <w:szCs w:val="24"/>
          <w:lang w:eastAsia="ru-RU"/>
        </w:rPr>
        <w:t>установленного</w:t>
      </w:r>
      <w:proofErr w:type="gramEnd"/>
      <w:r w:rsidRPr="00F93BEE">
        <w:rPr>
          <w:rFonts w:ascii="Times New Roman" w:eastAsia="Times New Roman" w:hAnsi="Times New Roman" w:cs="Times New Roman"/>
          <w:sz w:val="24"/>
          <w:szCs w:val="24"/>
          <w:lang w:eastAsia="ru-RU"/>
        </w:rPr>
        <w:t xml:space="preserve"> на ГБТС.</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А.3.4 В соответствии с руководством по эксплуатации ГБО производят регулировку системы питания.</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proofErr w:type="gramStart"/>
      <w:r w:rsidRPr="00F93BEE">
        <w:rPr>
          <w:rFonts w:ascii="Times New Roman" w:eastAsia="Times New Roman" w:hAnsi="Times New Roman" w:cs="Times New Roman"/>
          <w:sz w:val="24"/>
          <w:szCs w:val="24"/>
          <w:lang w:eastAsia="ru-RU"/>
        </w:rPr>
        <w:t>А.3.5 Проверяют работу двигателя на холостом ходу на всех режимах от минимальных до максимальных оборотов коленчатого вала.</w:t>
      </w:r>
      <w:proofErr w:type="gramEnd"/>
      <w:r w:rsidRPr="00F93BEE">
        <w:rPr>
          <w:rFonts w:ascii="Times New Roman" w:eastAsia="Times New Roman" w:hAnsi="Times New Roman" w:cs="Times New Roman"/>
          <w:sz w:val="24"/>
          <w:szCs w:val="24"/>
          <w:lang w:eastAsia="ru-RU"/>
        </w:rPr>
        <w:t xml:space="preserve"> При этом разгон двигателя должен происходить без "провалов" и "хлопков".</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lastRenderedPageBreak/>
        <w:t xml:space="preserve">А.3.6 При обнаружении неисправностей в </w:t>
      </w:r>
      <w:proofErr w:type="spellStart"/>
      <w:r w:rsidRPr="00F93BEE">
        <w:rPr>
          <w:rFonts w:ascii="Times New Roman" w:eastAsia="Times New Roman" w:hAnsi="Times New Roman" w:cs="Times New Roman"/>
          <w:sz w:val="24"/>
          <w:szCs w:val="24"/>
          <w:lang w:eastAsia="ru-RU"/>
        </w:rPr>
        <w:t>газотопливной</w:t>
      </w:r>
      <w:proofErr w:type="spellEnd"/>
      <w:r w:rsidRPr="00F93BEE">
        <w:rPr>
          <w:rFonts w:ascii="Times New Roman" w:eastAsia="Times New Roman" w:hAnsi="Times New Roman" w:cs="Times New Roman"/>
          <w:sz w:val="24"/>
          <w:szCs w:val="24"/>
          <w:lang w:eastAsia="ru-RU"/>
        </w:rPr>
        <w:t xml:space="preserve"> системе или системе зажигания, проводят регулировку или необходимый ремонт, обеспечив нормальную работу двигателя на СНГ.</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А.3.7 Проверяют содержание оксида углерода СО и углеводородов СН в ОГ при работе на СНГ и на бензине.</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А.3.8 Проверку содержания </w:t>
      </w:r>
      <w:proofErr w:type="gramStart"/>
      <w:r w:rsidRPr="00F93BEE">
        <w:rPr>
          <w:rFonts w:ascii="Times New Roman" w:eastAsia="Times New Roman" w:hAnsi="Times New Roman" w:cs="Times New Roman"/>
          <w:sz w:val="24"/>
          <w:szCs w:val="24"/>
          <w:lang w:eastAsia="ru-RU"/>
        </w:rPr>
        <w:t>ВВ</w:t>
      </w:r>
      <w:proofErr w:type="gramEnd"/>
      <w:r w:rsidRPr="00F93BEE">
        <w:rPr>
          <w:rFonts w:ascii="Times New Roman" w:eastAsia="Times New Roman" w:hAnsi="Times New Roman" w:cs="Times New Roman"/>
          <w:sz w:val="24"/>
          <w:szCs w:val="24"/>
          <w:lang w:eastAsia="ru-RU"/>
        </w:rPr>
        <w:t xml:space="preserve"> в ОГ двигателей с системой впрыска топлива проводят по методикам, разработанным предприятием-изготовителем комплекта ГБО.</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А.3.9 Проверку содержания </w:t>
      </w:r>
      <w:proofErr w:type="gramStart"/>
      <w:r w:rsidRPr="00F93BEE">
        <w:rPr>
          <w:rFonts w:ascii="Times New Roman" w:eastAsia="Times New Roman" w:hAnsi="Times New Roman" w:cs="Times New Roman"/>
          <w:sz w:val="24"/>
          <w:szCs w:val="24"/>
          <w:lang w:eastAsia="ru-RU"/>
        </w:rPr>
        <w:t>ВВ</w:t>
      </w:r>
      <w:proofErr w:type="gramEnd"/>
      <w:r w:rsidRPr="00F93BEE">
        <w:rPr>
          <w:rFonts w:ascii="Times New Roman" w:eastAsia="Times New Roman" w:hAnsi="Times New Roman" w:cs="Times New Roman"/>
          <w:sz w:val="24"/>
          <w:szCs w:val="24"/>
          <w:lang w:eastAsia="ru-RU"/>
        </w:rPr>
        <w:t xml:space="preserve"> в ОГ </w:t>
      </w:r>
      <w:proofErr w:type="spellStart"/>
      <w:r w:rsidRPr="00F93BEE">
        <w:rPr>
          <w:rFonts w:ascii="Times New Roman" w:eastAsia="Times New Roman" w:hAnsi="Times New Roman" w:cs="Times New Roman"/>
          <w:sz w:val="24"/>
          <w:szCs w:val="24"/>
          <w:lang w:eastAsia="ru-RU"/>
        </w:rPr>
        <w:t>газодизелей</w:t>
      </w:r>
      <w:proofErr w:type="spellEnd"/>
      <w:r w:rsidRPr="00F93BEE">
        <w:rPr>
          <w:rFonts w:ascii="Times New Roman" w:eastAsia="Times New Roman" w:hAnsi="Times New Roman" w:cs="Times New Roman"/>
          <w:sz w:val="24"/>
          <w:szCs w:val="24"/>
          <w:lang w:eastAsia="ru-RU"/>
        </w:rPr>
        <w:t xml:space="preserve"> проводят по методикам, разработанным предприятием-изготовителем ГБО.</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А.3.11 Делают отметку о проведенной регулировке газовой аппаратуры и проверке содержания ЗВ в ОГ двигателя при оформлении свидетельства по форме 2а (см. приложение Е).</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outlineLvl w:val="1"/>
        <w:rPr>
          <w:rFonts w:ascii="Times New Roman" w:eastAsia="Times New Roman" w:hAnsi="Times New Roman" w:cs="Times New Roman"/>
          <w:b/>
          <w:bCs/>
          <w:sz w:val="36"/>
          <w:szCs w:val="36"/>
          <w:lang w:eastAsia="ru-RU"/>
        </w:rPr>
      </w:pPr>
      <w:r w:rsidRPr="00F93BEE">
        <w:rPr>
          <w:rFonts w:ascii="Times New Roman" w:eastAsia="Times New Roman" w:hAnsi="Times New Roman" w:cs="Times New Roman"/>
          <w:b/>
          <w:bCs/>
          <w:sz w:val="36"/>
          <w:szCs w:val="36"/>
          <w:lang w:eastAsia="ru-RU"/>
        </w:rPr>
        <w:t>Приложение</w:t>
      </w:r>
      <w:proofErr w:type="gramStart"/>
      <w:r w:rsidRPr="00F93BEE">
        <w:rPr>
          <w:rFonts w:ascii="Times New Roman" w:eastAsia="Times New Roman" w:hAnsi="Times New Roman" w:cs="Times New Roman"/>
          <w:b/>
          <w:bCs/>
          <w:sz w:val="36"/>
          <w:szCs w:val="36"/>
          <w:lang w:eastAsia="ru-RU"/>
        </w:rPr>
        <w:t xml:space="preserve"> Б</w:t>
      </w:r>
      <w:proofErr w:type="gramEnd"/>
      <w:r w:rsidRPr="00F93BEE">
        <w:rPr>
          <w:rFonts w:ascii="Times New Roman" w:eastAsia="Times New Roman" w:hAnsi="Times New Roman" w:cs="Times New Roman"/>
          <w:b/>
          <w:bCs/>
          <w:sz w:val="36"/>
          <w:szCs w:val="36"/>
          <w:lang w:eastAsia="ru-RU"/>
        </w:rPr>
        <w:t xml:space="preserve"> (обязательное). Типовая методика испытаний газобаллонного оборудования на герметичность, </w:t>
      </w:r>
      <w:proofErr w:type="spellStart"/>
      <w:r w:rsidRPr="00F93BEE">
        <w:rPr>
          <w:rFonts w:ascii="Times New Roman" w:eastAsia="Times New Roman" w:hAnsi="Times New Roman" w:cs="Times New Roman"/>
          <w:b/>
          <w:bCs/>
          <w:sz w:val="36"/>
          <w:szCs w:val="36"/>
          <w:lang w:eastAsia="ru-RU"/>
        </w:rPr>
        <w:t>опрессовку</w:t>
      </w:r>
      <w:proofErr w:type="spellEnd"/>
      <w:r w:rsidRPr="00F93BEE">
        <w:rPr>
          <w:rFonts w:ascii="Times New Roman" w:eastAsia="Times New Roman" w:hAnsi="Times New Roman" w:cs="Times New Roman"/>
          <w:b/>
          <w:bCs/>
          <w:sz w:val="36"/>
          <w:szCs w:val="36"/>
          <w:lang w:eastAsia="ru-RU"/>
        </w:rPr>
        <w:t xml:space="preserve"> соединений газопроводов с его агрегатами и узлами газобаллонных автотранспортных средств, работающих на компримированном природном газе</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Приложение</w:t>
      </w:r>
      <w:proofErr w:type="gramStart"/>
      <w:r w:rsidRPr="00F93BEE">
        <w:rPr>
          <w:rFonts w:ascii="Times New Roman" w:eastAsia="Times New Roman" w:hAnsi="Times New Roman" w:cs="Times New Roman"/>
          <w:sz w:val="24"/>
          <w:szCs w:val="24"/>
          <w:lang w:eastAsia="ru-RU"/>
        </w:rPr>
        <w:t xml:space="preserve"> Б</w:t>
      </w:r>
      <w:proofErr w:type="gramEnd"/>
      <w:r w:rsidRPr="00F93BEE">
        <w:rPr>
          <w:rFonts w:ascii="Times New Roman" w:eastAsia="Times New Roman" w:hAnsi="Times New Roman" w:cs="Times New Roman"/>
          <w:sz w:val="24"/>
          <w:szCs w:val="24"/>
          <w:lang w:eastAsia="ru-RU"/>
        </w:rPr>
        <w:br/>
        <w:t>(обязательное)</w:t>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Б.1 Подготовка к испытаниям газобаллонные автомобильные транспортные средства</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Б.1.1 Устанавливают ГБТС на рабочее место для проведения испытаний.</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Б.1.2 Закрывают наполнительный вентиль, магистральный клапан и расходные вентили на баллонах.</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Б.1.3 Подготавливают пост подачи сжатого воздуха/КПГ к работе.</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Б.1.4 Снимают предохранительный колпачок со штуцера заправочного устройства.</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lastRenderedPageBreak/>
        <w:t>Б.1.5 Подсоединяют шланг подачи сжатого воздуха/КПГ к заправочному устройству системы питания и шланг, отводящий воздух/КПГ за пределы помещения, к вентилю отвода воздуха/КПГ.</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Б.2 Проверка на герметичность</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Б.2.1 Подают с пульта управления поста сжатый воздух/КПГ под давлением (1,00±0,05) МПа и проверяют путем </w:t>
      </w:r>
      <w:proofErr w:type="spellStart"/>
      <w:r w:rsidRPr="00F93BEE">
        <w:rPr>
          <w:rFonts w:ascii="Times New Roman" w:eastAsia="Times New Roman" w:hAnsi="Times New Roman" w:cs="Times New Roman"/>
          <w:sz w:val="24"/>
          <w:szCs w:val="24"/>
          <w:lang w:eastAsia="ru-RU"/>
        </w:rPr>
        <w:t>обмыливания</w:t>
      </w:r>
      <w:proofErr w:type="spellEnd"/>
      <w:r w:rsidRPr="00F93BEE">
        <w:rPr>
          <w:rFonts w:ascii="Times New Roman" w:eastAsia="Times New Roman" w:hAnsi="Times New Roman" w:cs="Times New Roman"/>
          <w:sz w:val="24"/>
          <w:szCs w:val="24"/>
          <w:lang w:eastAsia="ru-RU"/>
        </w:rPr>
        <w:t xml:space="preserve"> герметичность соединений подающего шланга со штуцером заправочного устройства.</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Примечания</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1</w:t>
      </w:r>
      <w:proofErr w:type="gramStart"/>
      <w:r w:rsidRPr="00F93BEE">
        <w:rPr>
          <w:rFonts w:ascii="Times New Roman" w:eastAsia="Times New Roman" w:hAnsi="Times New Roman" w:cs="Times New Roman"/>
          <w:sz w:val="24"/>
          <w:szCs w:val="24"/>
          <w:lang w:eastAsia="ru-RU"/>
        </w:rPr>
        <w:t xml:space="preserve"> П</w:t>
      </w:r>
      <w:proofErr w:type="gramEnd"/>
      <w:r w:rsidRPr="00F93BEE">
        <w:rPr>
          <w:rFonts w:ascii="Times New Roman" w:eastAsia="Times New Roman" w:hAnsi="Times New Roman" w:cs="Times New Roman"/>
          <w:sz w:val="24"/>
          <w:szCs w:val="24"/>
          <w:lang w:eastAsia="ru-RU"/>
        </w:rPr>
        <w:t xml:space="preserve">ри обнаружении </w:t>
      </w:r>
      <w:proofErr w:type="spellStart"/>
      <w:r w:rsidRPr="00F93BEE">
        <w:rPr>
          <w:rFonts w:ascii="Times New Roman" w:eastAsia="Times New Roman" w:hAnsi="Times New Roman" w:cs="Times New Roman"/>
          <w:sz w:val="24"/>
          <w:szCs w:val="24"/>
          <w:lang w:eastAsia="ru-RU"/>
        </w:rPr>
        <w:t>негерметичности</w:t>
      </w:r>
      <w:proofErr w:type="spellEnd"/>
      <w:r w:rsidRPr="00F93BEE">
        <w:rPr>
          <w:rFonts w:ascii="Times New Roman" w:eastAsia="Times New Roman" w:hAnsi="Times New Roman" w:cs="Times New Roman"/>
          <w:sz w:val="24"/>
          <w:szCs w:val="24"/>
          <w:lang w:eastAsia="ru-RU"/>
        </w:rPr>
        <w:t xml:space="preserve"> необходимо открыть вентиль сброса воздуха/КПГ на пульте управления и после снижения давления до нуля устранить </w:t>
      </w:r>
      <w:proofErr w:type="spellStart"/>
      <w:r w:rsidRPr="00F93BEE">
        <w:rPr>
          <w:rFonts w:ascii="Times New Roman" w:eastAsia="Times New Roman" w:hAnsi="Times New Roman" w:cs="Times New Roman"/>
          <w:sz w:val="24"/>
          <w:szCs w:val="24"/>
          <w:lang w:eastAsia="ru-RU"/>
        </w:rPr>
        <w:t>негерметичность</w:t>
      </w:r>
      <w:proofErr w:type="spellEnd"/>
      <w:r w:rsidRPr="00F93BEE">
        <w:rPr>
          <w:rFonts w:ascii="Times New Roman" w:eastAsia="Times New Roman" w:hAnsi="Times New Roman" w:cs="Times New Roman"/>
          <w:sz w:val="24"/>
          <w:szCs w:val="24"/>
          <w:lang w:eastAsia="ru-RU"/>
        </w:rPr>
        <w:t>.</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2</w:t>
      </w:r>
      <w:proofErr w:type="gramStart"/>
      <w:r w:rsidRPr="00F93BEE">
        <w:rPr>
          <w:rFonts w:ascii="Times New Roman" w:eastAsia="Times New Roman" w:hAnsi="Times New Roman" w:cs="Times New Roman"/>
          <w:sz w:val="24"/>
          <w:szCs w:val="24"/>
          <w:lang w:eastAsia="ru-RU"/>
        </w:rPr>
        <w:t xml:space="preserve"> П</w:t>
      </w:r>
      <w:proofErr w:type="gramEnd"/>
      <w:r w:rsidRPr="00F93BEE">
        <w:rPr>
          <w:rFonts w:ascii="Times New Roman" w:eastAsia="Times New Roman" w:hAnsi="Times New Roman" w:cs="Times New Roman"/>
          <w:sz w:val="24"/>
          <w:szCs w:val="24"/>
          <w:lang w:eastAsia="ru-RU"/>
        </w:rPr>
        <w:t xml:space="preserve">осле устранения </w:t>
      </w:r>
      <w:proofErr w:type="spellStart"/>
      <w:r w:rsidRPr="00F93BEE">
        <w:rPr>
          <w:rFonts w:ascii="Times New Roman" w:eastAsia="Times New Roman" w:hAnsi="Times New Roman" w:cs="Times New Roman"/>
          <w:sz w:val="24"/>
          <w:szCs w:val="24"/>
          <w:lang w:eastAsia="ru-RU"/>
        </w:rPr>
        <w:t>негерметичности</w:t>
      </w:r>
      <w:proofErr w:type="spellEnd"/>
      <w:r w:rsidRPr="00F93BEE">
        <w:rPr>
          <w:rFonts w:ascii="Times New Roman" w:eastAsia="Times New Roman" w:hAnsi="Times New Roman" w:cs="Times New Roman"/>
          <w:sz w:val="24"/>
          <w:szCs w:val="24"/>
          <w:lang w:eastAsia="ru-RU"/>
        </w:rPr>
        <w:t xml:space="preserve"> операцию по проверке повторяют. Аналогичная технология по сбросу давления воздуха/или КПГ в системе ГБО до нуля при обнаружении </w:t>
      </w:r>
      <w:proofErr w:type="spellStart"/>
      <w:r w:rsidRPr="00F93BEE">
        <w:rPr>
          <w:rFonts w:ascii="Times New Roman" w:eastAsia="Times New Roman" w:hAnsi="Times New Roman" w:cs="Times New Roman"/>
          <w:sz w:val="24"/>
          <w:szCs w:val="24"/>
          <w:lang w:eastAsia="ru-RU"/>
        </w:rPr>
        <w:t>негерметичности</w:t>
      </w:r>
      <w:proofErr w:type="spellEnd"/>
      <w:r w:rsidRPr="00F93BEE">
        <w:rPr>
          <w:rFonts w:ascii="Times New Roman" w:eastAsia="Times New Roman" w:hAnsi="Times New Roman" w:cs="Times New Roman"/>
          <w:sz w:val="24"/>
          <w:szCs w:val="24"/>
          <w:lang w:eastAsia="ru-RU"/>
        </w:rPr>
        <w:t xml:space="preserve"> какого-либо агрегата (узла) или соединения должна быть соблюдена в дальнейшем при переходе с текущей операции проверки герметичности </w:t>
      </w:r>
      <w:proofErr w:type="gramStart"/>
      <w:r w:rsidRPr="00F93BEE">
        <w:rPr>
          <w:rFonts w:ascii="Times New Roman" w:eastAsia="Times New Roman" w:hAnsi="Times New Roman" w:cs="Times New Roman"/>
          <w:sz w:val="24"/>
          <w:szCs w:val="24"/>
          <w:lang w:eastAsia="ru-RU"/>
        </w:rPr>
        <w:t>к</w:t>
      </w:r>
      <w:proofErr w:type="gramEnd"/>
      <w:r w:rsidRPr="00F93BEE">
        <w:rPr>
          <w:rFonts w:ascii="Times New Roman" w:eastAsia="Times New Roman" w:hAnsi="Times New Roman" w:cs="Times New Roman"/>
          <w:sz w:val="24"/>
          <w:szCs w:val="24"/>
          <w:lang w:eastAsia="ru-RU"/>
        </w:rPr>
        <w:t xml:space="preserve"> последующей.</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При наличии давления в системе ГБО подтяжка соединений не допускается.</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Б.2.2 Открывают наполнительный и расходный вентили на баллонах ГБТС и заполняют </w:t>
      </w:r>
      <w:proofErr w:type="spellStart"/>
      <w:r w:rsidRPr="00F93BEE">
        <w:rPr>
          <w:rFonts w:ascii="Times New Roman" w:eastAsia="Times New Roman" w:hAnsi="Times New Roman" w:cs="Times New Roman"/>
          <w:sz w:val="24"/>
          <w:szCs w:val="24"/>
          <w:lang w:eastAsia="ru-RU"/>
        </w:rPr>
        <w:t>газотопливную</w:t>
      </w:r>
      <w:proofErr w:type="spellEnd"/>
      <w:r w:rsidRPr="00F93BEE">
        <w:rPr>
          <w:rFonts w:ascii="Times New Roman" w:eastAsia="Times New Roman" w:hAnsi="Times New Roman" w:cs="Times New Roman"/>
          <w:sz w:val="24"/>
          <w:szCs w:val="24"/>
          <w:lang w:eastAsia="ru-RU"/>
        </w:rPr>
        <w:t xml:space="preserve"> систему высокого давления воздухом/КПГ до давления (1,00±0,05) МПа, контролируя давление по манометру </w:t>
      </w:r>
      <w:proofErr w:type="gramStart"/>
      <w:r w:rsidRPr="00F93BEE">
        <w:rPr>
          <w:rFonts w:ascii="Times New Roman" w:eastAsia="Times New Roman" w:hAnsi="Times New Roman" w:cs="Times New Roman"/>
          <w:sz w:val="24"/>
          <w:szCs w:val="24"/>
          <w:lang w:eastAsia="ru-RU"/>
        </w:rPr>
        <w:t>пульта управления поста подачи сжатого воздуха</w:t>
      </w:r>
      <w:proofErr w:type="gramEnd"/>
      <w:r w:rsidRPr="00F93BEE">
        <w:rPr>
          <w:rFonts w:ascii="Times New Roman" w:eastAsia="Times New Roman" w:hAnsi="Times New Roman" w:cs="Times New Roman"/>
          <w:sz w:val="24"/>
          <w:szCs w:val="24"/>
          <w:lang w:eastAsia="ru-RU"/>
        </w:rPr>
        <w:t xml:space="preserve"> или по манометру заправочной колонки автомобильной газонаполнительной компрессорной станции при испытаниях КПГ.</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Б.2.3 Проверяют путем </w:t>
      </w:r>
      <w:proofErr w:type="spellStart"/>
      <w:r w:rsidRPr="00F93BEE">
        <w:rPr>
          <w:rFonts w:ascii="Times New Roman" w:eastAsia="Times New Roman" w:hAnsi="Times New Roman" w:cs="Times New Roman"/>
          <w:sz w:val="24"/>
          <w:szCs w:val="24"/>
          <w:lang w:eastAsia="ru-RU"/>
        </w:rPr>
        <w:t>обмыливания</w:t>
      </w:r>
      <w:proofErr w:type="spellEnd"/>
      <w:r w:rsidRPr="00F93BEE">
        <w:rPr>
          <w:rFonts w:ascii="Times New Roman" w:eastAsia="Times New Roman" w:hAnsi="Times New Roman" w:cs="Times New Roman"/>
          <w:sz w:val="24"/>
          <w:szCs w:val="24"/>
          <w:lang w:eastAsia="ru-RU"/>
        </w:rPr>
        <w:t xml:space="preserve"> или с помощью </w:t>
      </w:r>
      <w:proofErr w:type="spellStart"/>
      <w:r w:rsidRPr="00F93BEE">
        <w:rPr>
          <w:rFonts w:ascii="Times New Roman" w:eastAsia="Times New Roman" w:hAnsi="Times New Roman" w:cs="Times New Roman"/>
          <w:sz w:val="24"/>
          <w:szCs w:val="24"/>
          <w:lang w:eastAsia="ru-RU"/>
        </w:rPr>
        <w:t>течеискателя</w:t>
      </w:r>
      <w:proofErr w:type="spellEnd"/>
      <w:r w:rsidRPr="00F93BEE">
        <w:rPr>
          <w:rFonts w:ascii="Times New Roman" w:eastAsia="Times New Roman" w:hAnsi="Times New Roman" w:cs="Times New Roman"/>
          <w:sz w:val="24"/>
          <w:szCs w:val="24"/>
          <w:lang w:eastAsia="ru-RU"/>
        </w:rPr>
        <w:t xml:space="preserve"> при испытаниях КПГ герметичность наполнительного вентиля, расходных вентилей, соединений газопроводов, переходника манометра высокого давления, при его наличии, и других соединений.</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Б.2.4 Устанавливают переключатель вида топлива на панели кабины водителя в положение "ГАЗ" и последовательно проверяют герметичность всех агрегатов и соединительных газопроводов для карбюраторных систем питания.</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Б.2.5 Убедившись в герметичности всех соединений и агрегатов ГБО, снижают давление воздуха в </w:t>
      </w:r>
      <w:proofErr w:type="spellStart"/>
      <w:r w:rsidRPr="00F93BEE">
        <w:rPr>
          <w:rFonts w:ascii="Times New Roman" w:eastAsia="Times New Roman" w:hAnsi="Times New Roman" w:cs="Times New Roman"/>
          <w:sz w:val="24"/>
          <w:szCs w:val="24"/>
          <w:lang w:eastAsia="ru-RU"/>
        </w:rPr>
        <w:t>газотопливной</w:t>
      </w:r>
      <w:proofErr w:type="spellEnd"/>
      <w:r w:rsidRPr="00F93BEE">
        <w:rPr>
          <w:rFonts w:ascii="Times New Roman" w:eastAsia="Times New Roman" w:hAnsi="Times New Roman" w:cs="Times New Roman"/>
          <w:sz w:val="24"/>
          <w:szCs w:val="24"/>
          <w:lang w:eastAsia="ru-RU"/>
        </w:rPr>
        <w:t xml:space="preserve"> системе питания ГБТС до нуля.*</w:t>
      </w:r>
      <w:r w:rsidRPr="00F93BEE">
        <w:rPr>
          <w:rFonts w:ascii="Times New Roman" w:eastAsia="Times New Roman" w:hAnsi="Times New Roman" w:cs="Times New Roman"/>
          <w:sz w:val="24"/>
          <w:szCs w:val="24"/>
          <w:lang w:eastAsia="ru-RU"/>
        </w:rPr>
        <w:br/>
        <w:t>_______________</w:t>
      </w:r>
      <w:r w:rsidRPr="00F93BEE">
        <w:rPr>
          <w:rFonts w:ascii="Times New Roman" w:eastAsia="Times New Roman" w:hAnsi="Times New Roman" w:cs="Times New Roman"/>
          <w:sz w:val="24"/>
          <w:szCs w:val="24"/>
          <w:lang w:eastAsia="ru-RU"/>
        </w:rPr>
        <w:br/>
        <w:t>* Эта операция производится только при использовании в качестве рабочего тела сжатого воздуха при проведении испытания на герметичность. При использовании КПГ в качестве рабочего тела данная операция не производится.</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lastRenderedPageBreak/>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Б.2.6 Закрывают наполнительный вентиль, магистральный клапан и расходные вентили.</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Б.2.7 Ставят переключатель вида топлива в положение "БЕНЗИН".</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Б.2.8 Проверяют герметичность и работоспособность электромагнитного клапана бензиновой системы питания ГБТС для карбюраторных систем питания.</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 xml:space="preserve">Б.3 </w:t>
      </w:r>
      <w:proofErr w:type="spellStart"/>
      <w:r w:rsidRPr="00F93BEE">
        <w:rPr>
          <w:rFonts w:ascii="Times New Roman" w:eastAsia="Times New Roman" w:hAnsi="Times New Roman" w:cs="Times New Roman"/>
          <w:b/>
          <w:bCs/>
          <w:sz w:val="24"/>
          <w:szCs w:val="24"/>
          <w:lang w:eastAsia="ru-RU"/>
        </w:rPr>
        <w:t>Опрессовка</w:t>
      </w:r>
      <w:proofErr w:type="spellEnd"/>
      <w:r w:rsidRPr="00F93BEE">
        <w:rPr>
          <w:rFonts w:ascii="Times New Roman" w:eastAsia="Times New Roman" w:hAnsi="Times New Roman" w:cs="Times New Roman"/>
          <w:b/>
          <w:bCs/>
          <w:sz w:val="24"/>
          <w:szCs w:val="24"/>
          <w:lang w:eastAsia="ru-RU"/>
        </w:rPr>
        <w:t xml:space="preserve"> соединений газопроводов с агрегатами и узлами газобаллонного оборудование для питания двигателя газообразным топливом</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Б.3.1 Убедившись в герметичности </w:t>
      </w:r>
      <w:proofErr w:type="spellStart"/>
      <w:r w:rsidRPr="00F93BEE">
        <w:rPr>
          <w:rFonts w:ascii="Times New Roman" w:eastAsia="Times New Roman" w:hAnsi="Times New Roman" w:cs="Times New Roman"/>
          <w:sz w:val="24"/>
          <w:szCs w:val="24"/>
          <w:lang w:eastAsia="ru-RU"/>
        </w:rPr>
        <w:t>газотопливной</w:t>
      </w:r>
      <w:proofErr w:type="spellEnd"/>
      <w:r w:rsidRPr="00F93BEE">
        <w:rPr>
          <w:rFonts w:ascii="Times New Roman" w:eastAsia="Times New Roman" w:hAnsi="Times New Roman" w:cs="Times New Roman"/>
          <w:sz w:val="24"/>
          <w:szCs w:val="24"/>
          <w:lang w:eastAsia="ru-RU"/>
        </w:rPr>
        <w:t xml:space="preserve"> системы питания ГБТС при давлении 1,0 МПа, проводят </w:t>
      </w:r>
      <w:proofErr w:type="spellStart"/>
      <w:r w:rsidRPr="00F93BEE">
        <w:rPr>
          <w:rFonts w:ascii="Times New Roman" w:eastAsia="Times New Roman" w:hAnsi="Times New Roman" w:cs="Times New Roman"/>
          <w:sz w:val="24"/>
          <w:szCs w:val="24"/>
          <w:lang w:eastAsia="ru-RU"/>
        </w:rPr>
        <w:t>опрессовку</w:t>
      </w:r>
      <w:proofErr w:type="spellEnd"/>
      <w:r w:rsidRPr="00F93BEE">
        <w:rPr>
          <w:rFonts w:ascii="Times New Roman" w:eastAsia="Times New Roman" w:hAnsi="Times New Roman" w:cs="Times New Roman"/>
          <w:sz w:val="24"/>
          <w:szCs w:val="24"/>
          <w:lang w:eastAsia="ru-RU"/>
        </w:rPr>
        <w:t xml:space="preserve"> соединений газопроводов с агрегатами и узлами ГБО при давлениях: 2,5; 4,9; 9,8 и 19,6 МПа. В этих целях для каждого указанного давления повторяют последовательно все операции раздела Б.2 настоящей методики до операции Б.2.4 включительно.</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Б.3.2 В случае появления признаков </w:t>
      </w:r>
      <w:proofErr w:type="spellStart"/>
      <w:r w:rsidRPr="00F93BEE">
        <w:rPr>
          <w:rFonts w:ascii="Times New Roman" w:eastAsia="Times New Roman" w:hAnsi="Times New Roman" w:cs="Times New Roman"/>
          <w:sz w:val="24"/>
          <w:szCs w:val="24"/>
          <w:lang w:eastAsia="ru-RU"/>
        </w:rPr>
        <w:t>негерметичности</w:t>
      </w:r>
      <w:proofErr w:type="spellEnd"/>
      <w:r w:rsidRPr="00F93BEE">
        <w:rPr>
          <w:rFonts w:ascii="Times New Roman" w:eastAsia="Times New Roman" w:hAnsi="Times New Roman" w:cs="Times New Roman"/>
          <w:sz w:val="24"/>
          <w:szCs w:val="24"/>
          <w:lang w:eastAsia="ru-RU"/>
        </w:rPr>
        <w:t xml:space="preserve"> в соединениях агрегатов и узлов ГБО при любом из указанных выше значениях давления необходимо приостановить </w:t>
      </w:r>
      <w:proofErr w:type="gramStart"/>
      <w:r w:rsidRPr="00F93BEE">
        <w:rPr>
          <w:rFonts w:ascii="Times New Roman" w:eastAsia="Times New Roman" w:hAnsi="Times New Roman" w:cs="Times New Roman"/>
          <w:sz w:val="24"/>
          <w:szCs w:val="24"/>
          <w:lang w:eastAsia="ru-RU"/>
        </w:rPr>
        <w:t>дальнейшую</w:t>
      </w:r>
      <w:proofErr w:type="gramEnd"/>
      <w:r w:rsidRPr="00F93BEE">
        <w:rPr>
          <w:rFonts w:ascii="Times New Roman" w:eastAsia="Times New Roman" w:hAnsi="Times New Roman" w:cs="Times New Roman"/>
          <w:sz w:val="24"/>
          <w:szCs w:val="24"/>
          <w:lang w:eastAsia="ru-RU"/>
        </w:rPr>
        <w:t xml:space="preserve"> </w:t>
      </w:r>
      <w:proofErr w:type="spellStart"/>
      <w:r w:rsidRPr="00F93BEE">
        <w:rPr>
          <w:rFonts w:ascii="Times New Roman" w:eastAsia="Times New Roman" w:hAnsi="Times New Roman" w:cs="Times New Roman"/>
          <w:sz w:val="24"/>
          <w:szCs w:val="24"/>
          <w:lang w:eastAsia="ru-RU"/>
        </w:rPr>
        <w:t>опрессовку</w:t>
      </w:r>
      <w:proofErr w:type="spellEnd"/>
      <w:r w:rsidRPr="00F93BEE">
        <w:rPr>
          <w:rFonts w:ascii="Times New Roman" w:eastAsia="Times New Roman" w:hAnsi="Times New Roman" w:cs="Times New Roman"/>
          <w:sz w:val="24"/>
          <w:szCs w:val="24"/>
          <w:lang w:eastAsia="ru-RU"/>
        </w:rPr>
        <w:t>, снизить давление воздуха/КПГ до нуля, соединение разобрать, отремонтировать и повторить испытания.</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Б.4 Оформление результатов испытаний</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Б.4.1 Результаты испытаний на герметичность и прочность соединений </w:t>
      </w:r>
      <w:proofErr w:type="spellStart"/>
      <w:r w:rsidRPr="00F93BEE">
        <w:rPr>
          <w:rFonts w:ascii="Times New Roman" w:eastAsia="Times New Roman" w:hAnsi="Times New Roman" w:cs="Times New Roman"/>
          <w:sz w:val="24"/>
          <w:szCs w:val="24"/>
          <w:lang w:eastAsia="ru-RU"/>
        </w:rPr>
        <w:t>газотопливной</w:t>
      </w:r>
      <w:proofErr w:type="spellEnd"/>
      <w:r w:rsidRPr="00F93BEE">
        <w:rPr>
          <w:rFonts w:ascii="Times New Roman" w:eastAsia="Times New Roman" w:hAnsi="Times New Roman" w:cs="Times New Roman"/>
          <w:sz w:val="24"/>
          <w:szCs w:val="24"/>
          <w:lang w:eastAsia="ru-RU"/>
        </w:rPr>
        <w:t xml:space="preserve"> системы питания ГБТС вносят в свидетельство по форме 2а (см. приложение Е).</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Б.4.2 Заводят двигатель на нефтяном топливе и перемещают ГБТС на площадку хранения или для проверки и регулировки работы двигателя на КПГ.</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outlineLvl w:val="1"/>
        <w:rPr>
          <w:rFonts w:ascii="Times New Roman" w:eastAsia="Times New Roman" w:hAnsi="Times New Roman" w:cs="Times New Roman"/>
          <w:b/>
          <w:bCs/>
          <w:sz w:val="36"/>
          <w:szCs w:val="36"/>
          <w:lang w:eastAsia="ru-RU"/>
        </w:rPr>
      </w:pPr>
      <w:r w:rsidRPr="00F93BEE">
        <w:rPr>
          <w:rFonts w:ascii="Times New Roman" w:eastAsia="Times New Roman" w:hAnsi="Times New Roman" w:cs="Times New Roman"/>
          <w:b/>
          <w:bCs/>
          <w:sz w:val="36"/>
          <w:szCs w:val="36"/>
          <w:lang w:eastAsia="ru-RU"/>
        </w:rPr>
        <w:t>Приложение</w:t>
      </w:r>
      <w:proofErr w:type="gramStart"/>
      <w:r w:rsidRPr="00F93BEE">
        <w:rPr>
          <w:rFonts w:ascii="Times New Roman" w:eastAsia="Times New Roman" w:hAnsi="Times New Roman" w:cs="Times New Roman"/>
          <w:b/>
          <w:bCs/>
          <w:sz w:val="36"/>
          <w:szCs w:val="36"/>
          <w:lang w:eastAsia="ru-RU"/>
        </w:rPr>
        <w:t xml:space="preserve"> В</w:t>
      </w:r>
      <w:proofErr w:type="gramEnd"/>
      <w:r w:rsidRPr="00F93BEE">
        <w:rPr>
          <w:rFonts w:ascii="Times New Roman" w:eastAsia="Times New Roman" w:hAnsi="Times New Roman" w:cs="Times New Roman"/>
          <w:b/>
          <w:bCs/>
          <w:sz w:val="36"/>
          <w:szCs w:val="36"/>
          <w:lang w:eastAsia="ru-RU"/>
        </w:rPr>
        <w:t xml:space="preserve"> (обязательное). Типовая методика испытаний </w:t>
      </w:r>
      <w:proofErr w:type="spellStart"/>
      <w:r w:rsidRPr="00F93BEE">
        <w:rPr>
          <w:rFonts w:ascii="Times New Roman" w:eastAsia="Times New Roman" w:hAnsi="Times New Roman" w:cs="Times New Roman"/>
          <w:b/>
          <w:bCs/>
          <w:sz w:val="36"/>
          <w:szCs w:val="36"/>
          <w:lang w:eastAsia="ru-RU"/>
        </w:rPr>
        <w:t>газотопливных</w:t>
      </w:r>
      <w:proofErr w:type="spellEnd"/>
      <w:r w:rsidRPr="00F93BEE">
        <w:rPr>
          <w:rFonts w:ascii="Times New Roman" w:eastAsia="Times New Roman" w:hAnsi="Times New Roman" w:cs="Times New Roman"/>
          <w:b/>
          <w:bCs/>
          <w:sz w:val="36"/>
          <w:szCs w:val="36"/>
          <w:lang w:eastAsia="ru-RU"/>
        </w:rPr>
        <w:t xml:space="preserve"> систем питания газобаллонных автомобильных транспортных средств на функционирование при работе на компримированном природном газе</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Приложение</w:t>
      </w:r>
      <w:proofErr w:type="gramStart"/>
      <w:r w:rsidRPr="00F93BEE">
        <w:rPr>
          <w:rFonts w:ascii="Times New Roman" w:eastAsia="Times New Roman" w:hAnsi="Times New Roman" w:cs="Times New Roman"/>
          <w:sz w:val="24"/>
          <w:szCs w:val="24"/>
          <w:lang w:eastAsia="ru-RU"/>
        </w:rPr>
        <w:t xml:space="preserve"> В</w:t>
      </w:r>
      <w:proofErr w:type="gramEnd"/>
      <w:r w:rsidRPr="00F93BEE">
        <w:rPr>
          <w:rFonts w:ascii="Times New Roman" w:eastAsia="Times New Roman" w:hAnsi="Times New Roman" w:cs="Times New Roman"/>
          <w:sz w:val="24"/>
          <w:szCs w:val="24"/>
          <w:lang w:eastAsia="ru-RU"/>
        </w:rPr>
        <w:br/>
        <w:t>(обязательное)</w:t>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lastRenderedPageBreak/>
        <w:t>В.1 Подготовка газобаллонных автомобильных транспортных средств к испытаниям</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В.1.1 Устанавливают ГБТС на пост для проверки работоспособности и регулировки работы двигателя на КПГ и фиксируют его ручным тормозом.</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В.1.2 Заводят двигатель на нефтяном топливе и прогревают его при средней частоте вращения до температуры 70-80 °С.</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В.1.3 Переводят переключатель вида топлива в положение "0" у ГБТС с карбюраторными системами питания.</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 xml:space="preserve">В.2 Испытание на функционирование </w:t>
      </w:r>
      <w:proofErr w:type="spellStart"/>
      <w:r w:rsidRPr="00F93BEE">
        <w:rPr>
          <w:rFonts w:ascii="Times New Roman" w:eastAsia="Times New Roman" w:hAnsi="Times New Roman" w:cs="Times New Roman"/>
          <w:b/>
          <w:bCs/>
          <w:sz w:val="24"/>
          <w:szCs w:val="24"/>
          <w:lang w:eastAsia="ru-RU"/>
        </w:rPr>
        <w:t>газотопливной</w:t>
      </w:r>
      <w:proofErr w:type="spellEnd"/>
      <w:r w:rsidRPr="00F93BEE">
        <w:rPr>
          <w:rFonts w:ascii="Times New Roman" w:eastAsia="Times New Roman" w:hAnsi="Times New Roman" w:cs="Times New Roman"/>
          <w:b/>
          <w:bCs/>
          <w:sz w:val="24"/>
          <w:szCs w:val="24"/>
          <w:lang w:eastAsia="ru-RU"/>
        </w:rPr>
        <w:t xml:space="preserve"> системы питания двигателей с искровым зажиганием</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В.2.1 Транспортное средство заправляют КПГ (см. руководство по эксплуатации).</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В.2.2 Заводят двигатель на газе согласно руководству по эксплуатации ГБО, </w:t>
      </w:r>
      <w:proofErr w:type="gramStart"/>
      <w:r w:rsidRPr="00F93BEE">
        <w:rPr>
          <w:rFonts w:ascii="Times New Roman" w:eastAsia="Times New Roman" w:hAnsi="Times New Roman" w:cs="Times New Roman"/>
          <w:sz w:val="24"/>
          <w:szCs w:val="24"/>
          <w:lang w:eastAsia="ru-RU"/>
        </w:rPr>
        <w:t>установленного</w:t>
      </w:r>
      <w:proofErr w:type="gramEnd"/>
      <w:r w:rsidRPr="00F93BEE">
        <w:rPr>
          <w:rFonts w:ascii="Times New Roman" w:eastAsia="Times New Roman" w:hAnsi="Times New Roman" w:cs="Times New Roman"/>
          <w:sz w:val="24"/>
          <w:szCs w:val="24"/>
          <w:lang w:eastAsia="ru-RU"/>
        </w:rPr>
        <w:t xml:space="preserve"> на ГБТС.</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В.2.3 Проводят регулировку минимально-устойчивой частоты вращения коленчатого вала двигателя, установленной заводом-изготовителем АТС для холостого хода двигателя в соответствии с руководством по эксплуатации ГБО.</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proofErr w:type="gramStart"/>
      <w:r w:rsidRPr="00F93BEE">
        <w:rPr>
          <w:rFonts w:ascii="Times New Roman" w:eastAsia="Times New Roman" w:hAnsi="Times New Roman" w:cs="Times New Roman"/>
          <w:sz w:val="24"/>
          <w:szCs w:val="24"/>
          <w:lang w:eastAsia="ru-RU"/>
        </w:rPr>
        <w:t>В.2.4 Проверяют работу двигателя на холостом ходу на всех режимах от минимальных до повышенных оборотов коленчатого вала.</w:t>
      </w:r>
      <w:proofErr w:type="gramEnd"/>
      <w:r w:rsidRPr="00F93BEE">
        <w:rPr>
          <w:rFonts w:ascii="Times New Roman" w:eastAsia="Times New Roman" w:hAnsi="Times New Roman" w:cs="Times New Roman"/>
          <w:sz w:val="24"/>
          <w:szCs w:val="24"/>
          <w:lang w:eastAsia="ru-RU"/>
        </w:rPr>
        <w:t xml:space="preserve"> При этом разгон двигателя должен происходить без "провалов" и "хлопков".</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В.2.5 При обнаружении неисправностей в </w:t>
      </w:r>
      <w:proofErr w:type="spellStart"/>
      <w:r w:rsidRPr="00F93BEE">
        <w:rPr>
          <w:rFonts w:ascii="Times New Roman" w:eastAsia="Times New Roman" w:hAnsi="Times New Roman" w:cs="Times New Roman"/>
          <w:sz w:val="24"/>
          <w:szCs w:val="24"/>
          <w:lang w:eastAsia="ru-RU"/>
        </w:rPr>
        <w:t>газотопливной</w:t>
      </w:r>
      <w:proofErr w:type="spellEnd"/>
      <w:r w:rsidRPr="00F93BEE">
        <w:rPr>
          <w:rFonts w:ascii="Times New Roman" w:eastAsia="Times New Roman" w:hAnsi="Times New Roman" w:cs="Times New Roman"/>
          <w:sz w:val="24"/>
          <w:szCs w:val="24"/>
          <w:lang w:eastAsia="ru-RU"/>
        </w:rPr>
        <w:t xml:space="preserve"> системе питания или системе зажигания, проводят их регулировку или необходимый ремонт, обеспечив нормальную работу двигателя на КПГ.</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В.3 Проверка содержания выбросов вредных (загрязняющих) веществ в отработавших газах двигателя газобаллонных автомобильных транспортных сре</w:t>
      </w:r>
      <w:proofErr w:type="gramStart"/>
      <w:r w:rsidRPr="00F93BEE">
        <w:rPr>
          <w:rFonts w:ascii="Times New Roman" w:eastAsia="Times New Roman" w:hAnsi="Times New Roman" w:cs="Times New Roman"/>
          <w:b/>
          <w:bCs/>
          <w:sz w:val="24"/>
          <w:szCs w:val="24"/>
          <w:lang w:eastAsia="ru-RU"/>
        </w:rPr>
        <w:t>дств пр</w:t>
      </w:r>
      <w:proofErr w:type="gramEnd"/>
      <w:r w:rsidRPr="00F93BEE">
        <w:rPr>
          <w:rFonts w:ascii="Times New Roman" w:eastAsia="Times New Roman" w:hAnsi="Times New Roman" w:cs="Times New Roman"/>
          <w:b/>
          <w:bCs/>
          <w:sz w:val="24"/>
          <w:szCs w:val="24"/>
          <w:lang w:eastAsia="ru-RU"/>
        </w:rPr>
        <w:t>и работе на компримированном природном газе и нефтяном топливе</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В.3.1 Проверяют содержание оксида углерода СО и углеводородов СН в ОГ при работе двигателя на бензине и КПГ и при необходимости регулируют топливную систему на минимальное содержание </w:t>
      </w:r>
      <w:proofErr w:type="gramStart"/>
      <w:r w:rsidRPr="00F93BEE">
        <w:rPr>
          <w:rFonts w:ascii="Times New Roman" w:eastAsia="Times New Roman" w:hAnsi="Times New Roman" w:cs="Times New Roman"/>
          <w:sz w:val="24"/>
          <w:szCs w:val="24"/>
          <w:lang w:eastAsia="ru-RU"/>
        </w:rPr>
        <w:t>СО</w:t>
      </w:r>
      <w:proofErr w:type="gramEnd"/>
      <w:r w:rsidRPr="00F93BEE">
        <w:rPr>
          <w:rFonts w:ascii="Times New Roman" w:eastAsia="Times New Roman" w:hAnsi="Times New Roman" w:cs="Times New Roman"/>
          <w:sz w:val="24"/>
          <w:szCs w:val="24"/>
          <w:lang w:eastAsia="ru-RU"/>
        </w:rPr>
        <w:t xml:space="preserve"> и СН в ОГ.</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lastRenderedPageBreak/>
        <w:t xml:space="preserve">В.3.2 Проверку содержания </w:t>
      </w:r>
      <w:proofErr w:type="gramStart"/>
      <w:r w:rsidRPr="00F93BEE">
        <w:rPr>
          <w:rFonts w:ascii="Times New Roman" w:eastAsia="Times New Roman" w:hAnsi="Times New Roman" w:cs="Times New Roman"/>
          <w:sz w:val="24"/>
          <w:szCs w:val="24"/>
          <w:lang w:eastAsia="ru-RU"/>
        </w:rPr>
        <w:t>ВВ</w:t>
      </w:r>
      <w:proofErr w:type="gramEnd"/>
      <w:r w:rsidRPr="00F93BEE">
        <w:rPr>
          <w:rFonts w:ascii="Times New Roman" w:eastAsia="Times New Roman" w:hAnsi="Times New Roman" w:cs="Times New Roman"/>
          <w:sz w:val="24"/>
          <w:szCs w:val="24"/>
          <w:lang w:eastAsia="ru-RU"/>
        </w:rPr>
        <w:t xml:space="preserve"> в ОГ двигателей с системой впрыска топлива проводят по методикам, разработанным предприятием-изготовителем комплекта ГБО.</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В.3.3 Проверку содержания </w:t>
      </w:r>
      <w:proofErr w:type="gramStart"/>
      <w:r w:rsidRPr="00F93BEE">
        <w:rPr>
          <w:rFonts w:ascii="Times New Roman" w:eastAsia="Times New Roman" w:hAnsi="Times New Roman" w:cs="Times New Roman"/>
          <w:sz w:val="24"/>
          <w:szCs w:val="24"/>
          <w:lang w:eastAsia="ru-RU"/>
        </w:rPr>
        <w:t>ВВ</w:t>
      </w:r>
      <w:proofErr w:type="gramEnd"/>
      <w:r w:rsidRPr="00F93BEE">
        <w:rPr>
          <w:rFonts w:ascii="Times New Roman" w:eastAsia="Times New Roman" w:hAnsi="Times New Roman" w:cs="Times New Roman"/>
          <w:sz w:val="24"/>
          <w:szCs w:val="24"/>
          <w:lang w:eastAsia="ru-RU"/>
        </w:rPr>
        <w:t xml:space="preserve"> в ОГ </w:t>
      </w:r>
      <w:proofErr w:type="spellStart"/>
      <w:r w:rsidRPr="00F93BEE">
        <w:rPr>
          <w:rFonts w:ascii="Times New Roman" w:eastAsia="Times New Roman" w:hAnsi="Times New Roman" w:cs="Times New Roman"/>
          <w:sz w:val="24"/>
          <w:szCs w:val="24"/>
          <w:lang w:eastAsia="ru-RU"/>
        </w:rPr>
        <w:t>газодизелей</w:t>
      </w:r>
      <w:proofErr w:type="spellEnd"/>
      <w:r w:rsidRPr="00F93BEE">
        <w:rPr>
          <w:rFonts w:ascii="Times New Roman" w:eastAsia="Times New Roman" w:hAnsi="Times New Roman" w:cs="Times New Roman"/>
          <w:sz w:val="24"/>
          <w:szCs w:val="24"/>
          <w:lang w:eastAsia="ru-RU"/>
        </w:rPr>
        <w:t xml:space="preserve"> проводят по методикам, разработанным предприятием-изготовителем ГБО.</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В.4 Оформление результатов испытаний</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В.4.1 Делают записи в свидетельствах по формам 2а и 2б (см. приложения Е и </w:t>
      </w:r>
      <w:proofErr w:type="spellStart"/>
      <w:r w:rsidRPr="00F93BEE">
        <w:rPr>
          <w:rFonts w:ascii="Times New Roman" w:eastAsia="Times New Roman" w:hAnsi="Times New Roman" w:cs="Times New Roman"/>
          <w:sz w:val="24"/>
          <w:szCs w:val="24"/>
          <w:lang w:eastAsia="ru-RU"/>
        </w:rPr>
        <w:t>И</w:t>
      </w:r>
      <w:proofErr w:type="spellEnd"/>
      <w:r w:rsidRPr="00F93BEE">
        <w:rPr>
          <w:rFonts w:ascii="Times New Roman" w:eastAsia="Times New Roman" w:hAnsi="Times New Roman" w:cs="Times New Roman"/>
          <w:sz w:val="24"/>
          <w:szCs w:val="24"/>
          <w:lang w:eastAsia="ru-RU"/>
        </w:rPr>
        <w:t xml:space="preserve"> соответственно) о результатах проведенных испытаний.</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outlineLvl w:val="1"/>
        <w:rPr>
          <w:rFonts w:ascii="Times New Roman" w:eastAsia="Times New Roman" w:hAnsi="Times New Roman" w:cs="Times New Roman"/>
          <w:b/>
          <w:bCs/>
          <w:sz w:val="36"/>
          <w:szCs w:val="36"/>
          <w:lang w:eastAsia="ru-RU"/>
        </w:rPr>
      </w:pPr>
      <w:r w:rsidRPr="00F93BEE">
        <w:rPr>
          <w:rFonts w:ascii="Times New Roman" w:eastAsia="Times New Roman" w:hAnsi="Times New Roman" w:cs="Times New Roman"/>
          <w:b/>
          <w:bCs/>
          <w:sz w:val="36"/>
          <w:szCs w:val="36"/>
          <w:lang w:eastAsia="ru-RU"/>
        </w:rPr>
        <w:t xml:space="preserve">Приложение Г (обязательное). Форма акта </w:t>
      </w:r>
      <w:proofErr w:type="spellStart"/>
      <w:r w:rsidRPr="00F93BEE">
        <w:rPr>
          <w:rFonts w:ascii="Times New Roman" w:eastAsia="Times New Roman" w:hAnsi="Times New Roman" w:cs="Times New Roman"/>
          <w:b/>
          <w:bCs/>
          <w:sz w:val="36"/>
          <w:szCs w:val="36"/>
          <w:lang w:eastAsia="ru-RU"/>
        </w:rPr>
        <w:t>приемо-сдачи</w:t>
      </w:r>
      <w:proofErr w:type="spellEnd"/>
      <w:r w:rsidRPr="00F93BEE">
        <w:rPr>
          <w:rFonts w:ascii="Times New Roman" w:eastAsia="Times New Roman" w:hAnsi="Times New Roman" w:cs="Times New Roman"/>
          <w:b/>
          <w:bCs/>
          <w:sz w:val="36"/>
          <w:szCs w:val="36"/>
          <w:lang w:eastAsia="ru-RU"/>
        </w:rPr>
        <w:t xml:space="preserve"> автомобильного транспортного средства на установку газобаллонного оборудования для работы на газовом топливе (форма Г.1)</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Приложение Г</w:t>
      </w:r>
      <w:r w:rsidRPr="00F93BEE">
        <w:rPr>
          <w:rFonts w:ascii="Times New Roman" w:eastAsia="Times New Roman" w:hAnsi="Times New Roman" w:cs="Times New Roman"/>
          <w:sz w:val="24"/>
          <w:szCs w:val="24"/>
          <w:lang w:eastAsia="ru-RU"/>
        </w:rPr>
        <w:br/>
        <w:t>(обязательное)</w:t>
      </w:r>
    </w:p>
    <w:p w:rsidR="00F93BEE" w:rsidRPr="00F93BEE" w:rsidRDefault="00F93BEE" w:rsidP="00F93BEE">
      <w:pPr>
        <w:spacing w:before="100" w:beforeAutospacing="1" w:after="100" w:afterAutospacing="1"/>
        <w:jc w:val="right"/>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t xml:space="preserve">Форма Г.1 </w:t>
      </w:r>
    </w:p>
    <w:tbl>
      <w:tblPr>
        <w:tblW w:w="0" w:type="auto"/>
        <w:tblCellSpacing w:w="15" w:type="dxa"/>
        <w:tblCellMar>
          <w:top w:w="15" w:type="dxa"/>
          <w:left w:w="15" w:type="dxa"/>
          <w:bottom w:w="15" w:type="dxa"/>
          <w:right w:w="15" w:type="dxa"/>
        </w:tblCellMar>
        <w:tblLook w:val="04A0"/>
      </w:tblPr>
      <w:tblGrid>
        <w:gridCol w:w="969"/>
        <w:gridCol w:w="281"/>
        <w:gridCol w:w="279"/>
        <w:gridCol w:w="278"/>
        <w:gridCol w:w="605"/>
        <w:gridCol w:w="166"/>
        <w:gridCol w:w="166"/>
        <w:gridCol w:w="215"/>
        <w:gridCol w:w="335"/>
        <w:gridCol w:w="200"/>
        <w:gridCol w:w="443"/>
        <w:gridCol w:w="424"/>
        <w:gridCol w:w="185"/>
        <w:gridCol w:w="153"/>
        <w:gridCol w:w="215"/>
        <w:gridCol w:w="1166"/>
        <w:gridCol w:w="434"/>
        <w:gridCol w:w="170"/>
        <w:gridCol w:w="215"/>
        <w:gridCol w:w="173"/>
        <w:gridCol w:w="215"/>
        <w:gridCol w:w="584"/>
        <w:gridCol w:w="1574"/>
      </w:tblGrid>
      <w:tr w:rsidR="00F93BEE" w:rsidRPr="00F93BEE" w:rsidTr="00F93BEE">
        <w:trPr>
          <w:trHeight w:val="15"/>
          <w:tblCellSpacing w:w="15" w:type="dxa"/>
        </w:trPr>
        <w:tc>
          <w:tcPr>
            <w:tcW w:w="92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92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55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55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478"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55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55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2218"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r>
      <w:tr w:rsidR="00F93BEE" w:rsidRPr="00F93BEE" w:rsidTr="00F93BEE">
        <w:trPr>
          <w:tblCellSpacing w:w="15" w:type="dxa"/>
        </w:trPr>
        <w:tc>
          <w:tcPr>
            <w:tcW w:w="11273" w:type="dxa"/>
            <w:gridSpan w:val="2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АКТ N</w:t>
            </w:r>
            <w:r w:rsidRPr="00F93BEE">
              <w:rPr>
                <w:rFonts w:ascii="Times New Roman" w:eastAsia="Times New Roman" w:hAnsi="Times New Roman" w:cs="Times New Roman"/>
                <w:sz w:val="24"/>
                <w:szCs w:val="24"/>
                <w:lang w:eastAsia="ru-RU"/>
              </w:rPr>
              <w:t xml:space="preserve"> </w:t>
            </w:r>
          </w:p>
        </w:tc>
      </w:tr>
      <w:tr w:rsidR="00F93BEE" w:rsidRPr="00F93BEE" w:rsidTr="00F93BEE">
        <w:trPr>
          <w:tblCellSpacing w:w="15" w:type="dxa"/>
        </w:trPr>
        <w:tc>
          <w:tcPr>
            <w:tcW w:w="11273" w:type="dxa"/>
            <w:gridSpan w:val="2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F93BEE">
              <w:rPr>
                <w:rFonts w:ascii="Times New Roman" w:eastAsia="Times New Roman" w:hAnsi="Times New Roman" w:cs="Times New Roman"/>
                <w:b/>
                <w:bCs/>
                <w:sz w:val="24"/>
                <w:szCs w:val="24"/>
                <w:lang w:eastAsia="ru-RU"/>
              </w:rPr>
              <w:t>приемо-сдачи</w:t>
            </w:r>
            <w:proofErr w:type="spellEnd"/>
            <w:r w:rsidRPr="00F93BEE">
              <w:rPr>
                <w:rFonts w:ascii="Times New Roman" w:eastAsia="Times New Roman" w:hAnsi="Times New Roman" w:cs="Times New Roman"/>
                <w:b/>
                <w:bCs/>
                <w:sz w:val="24"/>
                <w:szCs w:val="24"/>
                <w:lang w:eastAsia="ru-RU"/>
              </w:rPr>
              <w:t xml:space="preserve"> автотранспортного средства на установку</w:t>
            </w:r>
            <w:r w:rsidRPr="00F93BEE">
              <w:rPr>
                <w:rFonts w:ascii="Times New Roman" w:eastAsia="Times New Roman" w:hAnsi="Times New Roman" w:cs="Times New Roman"/>
                <w:sz w:val="24"/>
                <w:szCs w:val="24"/>
                <w:lang w:eastAsia="ru-RU"/>
              </w:rPr>
              <w:t xml:space="preserve"> </w:t>
            </w:r>
          </w:p>
        </w:tc>
      </w:tr>
      <w:tr w:rsidR="00F93BEE" w:rsidRPr="00F93BEE" w:rsidTr="00F93BEE">
        <w:trPr>
          <w:tblCellSpacing w:w="15" w:type="dxa"/>
        </w:trPr>
        <w:tc>
          <w:tcPr>
            <w:tcW w:w="5544" w:type="dxa"/>
            <w:gridSpan w:val="14"/>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right"/>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 xml:space="preserve">газобаллонного оборудования для работы </w:t>
            </w:r>
            <w:proofErr w:type="gramStart"/>
            <w:r w:rsidRPr="00F93BEE">
              <w:rPr>
                <w:rFonts w:ascii="Times New Roman" w:eastAsia="Times New Roman" w:hAnsi="Times New Roman" w:cs="Times New Roman"/>
                <w:b/>
                <w:bCs/>
                <w:sz w:val="24"/>
                <w:szCs w:val="24"/>
                <w:lang w:eastAsia="ru-RU"/>
              </w:rPr>
              <w:t>на</w:t>
            </w:r>
            <w:proofErr w:type="gramEnd"/>
            <w:r w:rsidRPr="00F93BEE">
              <w:rPr>
                <w:rFonts w:ascii="Times New Roman" w:eastAsia="Times New Roman" w:hAnsi="Times New Roman" w:cs="Times New Roman"/>
                <w:sz w:val="24"/>
                <w:szCs w:val="24"/>
                <w:lang w:eastAsia="ru-RU"/>
              </w:rPr>
              <w:t xml:space="preserve"> </w:t>
            </w:r>
          </w:p>
        </w:tc>
        <w:tc>
          <w:tcPr>
            <w:tcW w:w="5729" w:type="dxa"/>
            <w:gridSpan w:val="9"/>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5544" w:type="dxa"/>
            <w:gridSpan w:val="14"/>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5729" w:type="dxa"/>
            <w:gridSpan w:val="9"/>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вид газового топлива </w:t>
            </w:r>
          </w:p>
        </w:tc>
      </w:tr>
      <w:tr w:rsidR="00F93BEE" w:rsidRPr="00F93BEE" w:rsidTr="00F93BEE">
        <w:trPr>
          <w:tblCellSpacing w:w="15" w:type="dxa"/>
        </w:trPr>
        <w:tc>
          <w:tcPr>
            <w:tcW w:w="11273" w:type="dxa"/>
            <w:gridSpan w:val="2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24"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Город </w:t>
            </w:r>
          </w:p>
        </w:tc>
        <w:tc>
          <w:tcPr>
            <w:tcW w:w="2033" w:type="dxa"/>
            <w:gridSpan w:val="4"/>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5359" w:type="dxa"/>
            <w:gridSpan w:val="15"/>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Дата </w:t>
            </w:r>
          </w:p>
        </w:tc>
        <w:tc>
          <w:tcPr>
            <w:tcW w:w="2218" w:type="dxa"/>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24"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033" w:type="dxa"/>
            <w:gridSpan w:val="4"/>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5359" w:type="dxa"/>
            <w:gridSpan w:val="15"/>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218" w:type="dxa"/>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7207" w:type="dxa"/>
            <w:gridSpan w:val="16"/>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Собственник АТС (фамилия, имя и отчество) (юридическое лицо)</w:t>
            </w:r>
          </w:p>
        </w:tc>
        <w:tc>
          <w:tcPr>
            <w:tcW w:w="4066" w:type="dxa"/>
            <w:gridSpan w:val="7"/>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7207" w:type="dxa"/>
            <w:gridSpan w:val="16"/>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4066" w:type="dxa"/>
            <w:gridSpan w:val="7"/>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24"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Адрес </w:t>
            </w:r>
          </w:p>
        </w:tc>
        <w:tc>
          <w:tcPr>
            <w:tcW w:w="10349" w:type="dxa"/>
            <w:gridSpan w:val="22"/>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24" w:type="dxa"/>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0349" w:type="dxa"/>
            <w:gridSpan w:val="22"/>
            <w:tcBorders>
              <w:top w:val="single" w:sz="4" w:space="0" w:color="000000"/>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3"/>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3511" w:type="dxa"/>
            <w:gridSpan w:val="8"/>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Модель транспортного средства </w:t>
            </w:r>
          </w:p>
        </w:tc>
        <w:tc>
          <w:tcPr>
            <w:tcW w:w="7762" w:type="dxa"/>
            <w:gridSpan w:val="15"/>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3511" w:type="dxa"/>
            <w:gridSpan w:val="8"/>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7762" w:type="dxa"/>
            <w:gridSpan w:val="15"/>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Регистрационные данные транспортного средства:</w:t>
            </w:r>
          </w:p>
        </w:tc>
      </w:tr>
      <w:tr w:rsidR="00F93BEE" w:rsidRPr="00F93BEE" w:rsidTr="00F93BEE">
        <w:trPr>
          <w:tblCellSpacing w:w="15" w:type="dxa"/>
        </w:trPr>
        <w:tc>
          <w:tcPr>
            <w:tcW w:w="11273" w:type="dxa"/>
            <w:gridSpan w:val="2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294"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номер VIN </w:t>
            </w:r>
          </w:p>
        </w:tc>
        <w:tc>
          <w:tcPr>
            <w:tcW w:w="4250" w:type="dxa"/>
            <w:gridSpan w:val="12"/>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772" w:type="dxa"/>
            <w:gridSpan w:val="6"/>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номер кузова (кабины)</w:t>
            </w:r>
          </w:p>
        </w:tc>
        <w:tc>
          <w:tcPr>
            <w:tcW w:w="2957" w:type="dxa"/>
            <w:gridSpan w:val="3"/>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294"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4250" w:type="dxa"/>
            <w:gridSpan w:val="12"/>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772" w:type="dxa"/>
            <w:gridSpan w:val="6"/>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957" w:type="dxa"/>
            <w:gridSpan w:val="3"/>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663" w:type="dxa"/>
            <w:gridSpan w:val="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номер шасси </w:t>
            </w:r>
          </w:p>
        </w:tc>
        <w:tc>
          <w:tcPr>
            <w:tcW w:w="3881" w:type="dxa"/>
            <w:gridSpan w:val="11"/>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 номер двигателя </w:t>
            </w:r>
          </w:p>
        </w:tc>
        <w:tc>
          <w:tcPr>
            <w:tcW w:w="3511" w:type="dxa"/>
            <w:gridSpan w:val="6"/>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663" w:type="dxa"/>
            <w:gridSpan w:val="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881" w:type="dxa"/>
            <w:gridSpan w:val="11"/>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511" w:type="dxa"/>
            <w:gridSpan w:val="6"/>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294"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число </w:t>
            </w:r>
            <w:r w:rsidRPr="00F93BEE">
              <w:rPr>
                <w:rFonts w:ascii="Times New Roman" w:eastAsia="Times New Roman" w:hAnsi="Times New Roman" w:cs="Times New Roman"/>
                <w:sz w:val="24"/>
                <w:szCs w:val="24"/>
                <w:lang w:eastAsia="ru-RU"/>
              </w:rPr>
              <w:lastRenderedPageBreak/>
              <w:t xml:space="preserve">шин </w:t>
            </w:r>
          </w:p>
        </w:tc>
        <w:tc>
          <w:tcPr>
            <w:tcW w:w="4250" w:type="dxa"/>
            <w:gridSpan w:val="12"/>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 серийные </w:t>
            </w:r>
            <w:r w:rsidRPr="00F93BEE">
              <w:rPr>
                <w:rFonts w:ascii="Times New Roman" w:eastAsia="Times New Roman" w:hAnsi="Times New Roman" w:cs="Times New Roman"/>
                <w:sz w:val="24"/>
                <w:szCs w:val="24"/>
                <w:lang w:eastAsia="ru-RU"/>
              </w:rPr>
              <w:lastRenderedPageBreak/>
              <w:t xml:space="preserve">номера </w:t>
            </w:r>
          </w:p>
        </w:tc>
        <w:tc>
          <w:tcPr>
            <w:tcW w:w="3511" w:type="dxa"/>
            <w:gridSpan w:val="6"/>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294"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4250" w:type="dxa"/>
            <w:gridSpan w:val="12"/>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511" w:type="dxa"/>
            <w:gridSpan w:val="6"/>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4066" w:type="dxa"/>
            <w:gridSpan w:val="10"/>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запасное колесо (серийный номер)</w:t>
            </w:r>
          </w:p>
        </w:tc>
        <w:tc>
          <w:tcPr>
            <w:tcW w:w="7207" w:type="dxa"/>
            <w:gridSpan w:val="13"/>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4066" w:type="dxa"/>
            <w:gridSpan w:val="10"/>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7207" w:type="dxa"/>
            <w:gridSpan w:val="13"/>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4620" w:type="dxa"/>
            <w:gridSpan w:val="11"/>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Государственный регистрационный знак </w:t>
            </w:r>
          </w:p>
        </w:tc>
        <w:tc>
          <w:tcPr>
            <w:tcW w:w="6653" w:type="dxa"/>
            <w:gridSpan w:val="12"/>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4620" w:type="dxa"/>
            <w:gridSpan w:val="11"/>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6653" w:type="dxa"/>
            <w:gridSpan w:val="12"/>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3142" w:type="dxa"/>
            <w:gridSpan w:val="6"/>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Техническое состояние АТС </w:t>
            </w:r>
          </w:p>
        </w:tc>
        <w:tc>
          <w:tcPr>
            <w:tcW w:w="8131" w:type="dxa"/>
            <w:gridSpan w:val="17"/>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3142" w:type="dxa"/>
            <w:gridSpan w:val="6"/>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8131" w:type="dxa"/>
            <w:gridSpan w:val="17"/>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кузова, рамы, кабины, крыши и др.</w:t>
            </w:r>
          </w:p>
        </w:tc>
      </w:tr>
      <w:tr w:rsidR="00F93BEE" w:rsidRPr="00F93BEE" w:rsidTr="00F93BEE">
        <w:trPr>
          <w:tblCellSpacing w:w="15" w:type="dxa"/>
        </w:trPr>
        <w:tc>
          <w:tcPr>
            <w:tcW w:w="11273" w:type="dxa"/>
            <w:gridSpan w:val="2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2033" w:type="dxa"/>
            <w:gridSpan w:val="4"/>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Особые отметки:</w:t>
            </w:r>
          </w:p>
        </w:tc>
        <w:tc>
          <w:tcPr>
            <w:tcW w:w="9240" w:type="dxa"/>
            <w:gridSpan w:val="19"/>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2033" w:type="dxa"/>
            <w:gridSpan w:val="4"/>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9240" w:type="dxa"/>
            <w:gridSpan w:val="19"/>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указать </w:t>
            </w:r>
          </w:p>
        </w:tc>
      </w:tr>
      <w:tr w:rsidR="00F93BEE" w:rsidRPr="00F93BEE" w:rsidTr="00F93BEE">
        <w:trPr>
          <w:tblCellSpacing w:w="15" w:type="dxa"/>
        </w:trPr>
        <w:tc>
          <w:tcPr>
            <w:tcW w:w="11273" w:type="dxa"/>
            <w:gridSpan w:val="2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5174" w:type="dxa"/>
            <w:gridSpan w:val="12"/>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Предприятие, осуществляющее установку ГБО </w:t>
            </w:r>
          </w:p>
        </w:tc>
        <w:tc>
          <w:tcPr>
            <w:tcW w:w="6098" w:type="dxa"/>
            <w:gridSpan w:val="11"/>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5174" w:type="dxa"/>
            <w:gridSpan w:val="12"/>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6098" w:type="dxa"/>
            <w:gridSpan w:val="11"/>
            <w:tcBorders>
              <w:top w:val="single" w:sz="4" w:space="0" w:color="000000"/>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3"/>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наименование предприятия, адрес, телефон, факс </w:t>
            </w:r>
          </w:p>
        </w:tc>
      </w:tr>
      <w:tr w:rsidR="00F93BEE" w:rsidRPr="00F93BEE" w:rsidTr="00F93BEE">
        <w:trPr>
          <w:tblCellSpacing w:w="15" w:type="dxa"/>
        </w:trPr>
        <w:tc>
          <w:tcPr>
            <w:tcW w:w="11273" w:type="dxa"/>
            <w:gridSpan w:val="2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4620" w:type="dxa"/>
            <w:gridSpan w:val="11"/>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Решение предприятия по установке ГБО </w:t>
            </w:r>
          </w:p>
        </w:tc>
        <w:tc>
          <w:tcPr>
            <w:tcW w:w="6653" w:type="dxa"/>
            <w:gridSpan w:val="12"/>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4620" w:type="dxa"/>
            <w:gridSpan w:val="11"/>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6653" w:type="dxa"/>
            <w:gridSpan w:val="12"/>
            <w:tcBorders>
              <w:top w:val="single" w:sz="4" w:space="0" w:color="000000"/>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3"/>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АТС </w:t>
            </w:r>
            <w:proofErr w:type="gramStart"/>
            <w:r w:rsidRPr="00F93BEE">
              <w:rPr>
                <w:rFonts w:ascii="Times New Roman" w:eastAsia="Times New Roman" w:hAnsi="Times New Roman" w:cs="Times New Roman"/>
                <w:sz w:val="24"/>
                <w:szCs w:val="24"/>
                <w:lang w:eastAsia="ru-RU"/>
              </w:rPr>
              <w:t>принято</w:t>
            </w:r>
            <w:proofErr w:type="gramEnd"/>
            <w:r w:rsidRPr="00F93BEE">
              <w:rPr>
                <w:rFonts w:ascii="Times New Roman" w:eastAsia="Times New Roman" w:hAnsi="Times New Roman" w:cs="Times New Roman"/>
                <w:sz w:val="24"/>
                <w:szCs w:val="24"/>
                <w:lang w:eastAsia="ru-RU"/>
              </w:rPr>
              <w:t xml:space="preserve">/не принято, если не принято, то указать конкретные причины </w:t>
            </w:r>
          </w:p>
        </w:tc>
      </w:tr>
      <w:tr w:rsidR="00F93BEE" w:rsidRPr="00F93BEE" w:rsidTr="00F93BEE">
        <w:trPr>
          <w:tblCellSpacing w:w="15" w:type="dxa"/>
        </w:trPr>
        <w:tc>
          <w:tcPr>
            <w:tcW w:w="11273" w:type="dxa"/>
            <w:gridSpan w:val="2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3881" w:type="dxa"/>
            <w:gridSpan w:val="9"/>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Собственник АТС (</w:t>
            </w:r>
            <w:proofErr w:type="spellStart"/>
            <w:r w:rsidRPr="00F93BEE">
              <w:rPr>
                <w:rFonts w:ascii="Times New Roman" w:eastAsia="Times New Roman" w:hAnsi="Times New Roman" w:cs="Times New Roman"/>
                <w:sz w:val="24"/>
                <w:szCs w:val="24"/>
                <w:lang w:eastAsia="ru-RU"/>
              </w:rPr>
              <w:t>автовладелец</w:t>
            </w:r>
            <w:proofErr w:type="spellEnd"/>
            <w:r w:rsidRPr="00F93BEE">
              <w:rPr>
                <w:rFonts w:ascii="Times New Roman" w:eastAsia="Times New Roman" w:hAnsi="Times New Roman" w:cs="Times New Roman"/>
                <w:sz w:val="24"/>
                <w:szCs w:val="24"/>
                <w:lang w:eastAsia="ru-RU"/>
              </w:rPr>
              <w:t>)</w:t>
            </w:r>
          </w:p>
        </w:tc>
        <w:tc>
          <w:tcPr>
            <w:tcW w:w="4066" w:type="dxa"/>
            <w:gridSpan w:val="9"/>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142" w:type="dxa"/>
            <w:gridSpan w:val="4"/>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3881" w:type="dxa"/>
            <w:gridSpan w:val="9"/>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4066" w:type="dxa"/>
            <w:gridSpan w:val="9"/>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инициалы, фамилия </w:t>
            </w:r>
          </w:p>
        </w:tc>
        <w:tc>
          <w:tcPr>
            <w:tcW w:w="185"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142" w:type="dxa"/>
            <w:gridSpan w:val="4"/>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личная подпись </w:t>
            </w:r>
          </w:p>
        </w:tc>
      </w:tr>
      <w:tr w:rsidR="00F93BEE" w:rsidRPr="00F93BEE" w:rsidTr="00F93BEE">
        <w:trPr>
          <w:tblCellSpacing w:w="15" w:type="dxa"/>
        </w:trPr>
        <w:tc>
          <w:tcPr>
            <w:tcW w:w="11273" w:type="dxa"/>
            <w:gridSpan w:val="2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3326" w:type="dxa"/>
            <w:gridSpan w:val="7"/>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Представитель предприятия </w:t>
            </w:r>
          </w:p>
        </w:tc>
        <w:tc>
          <w:tcPr>
            <w:tcW w:w="2033" w:type="dxa"/>
            <w:gridSpan w:val="6"/>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587" w:type="dxa"/>
            <w:gridSpan w:val="5"/>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772" w:type="dxa"/>
            <w:gridSpan w:val="2"/>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3326" w:type="dxa"/>
            <w:gridSpan w:val="7"/>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033" w:type="dxa"/>
            <w:gridSpan w:val="6"/>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должность </w:t>
            </w:r>
          </w:p>
        </w:tc>
        <w:tc>
          <w:tcPr>
            <w:tcW w:w="370"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587" w:type="dxa"/>
            <w:gridSpan w:val="5"/>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личная подпись </w:t>
            </w:r>
          </w:p>
        </w:tc>
        <w:tc>
          <w:tcPr>
            <w:tcW w:w="185"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772" w:type="dxa"/>
            <w:gridSpan w:val="2"/>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инициалы, фамилия </w:t>
            </w:r>
          </w:p>
        </w:tc>
      </w:tr>
      <w:tr w:rsidR="00F93BEE" w:rsidRPr="00F93BEE" w:rsidTr="00F93BEE">
        <w:trPr>
          <w:tblCellSpacing w:w="15" w:type="dxa"/>
        </w:trPr>
        <w:tc>
          <w:tcPr>
            <w:tcW w:w="11273" w:type="dxa"/>
            <w:gridSpan w:val="2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М.П.</w:t>
            </w:r>
          </w:p>
        </w:tc>
      </w:tr>
    </w:tbl>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outlineLvl w:val="1"/>
        <w:rPr>
          <w:rFonts w:ascii="Times New Roman" w:eastAsia="Times New Roman" w:hAnsi="Times New Roman" w:cs="Times New Roman"/>
          <w:b/>
          <w:bCs/>
          <w:sz w:val="36"/>
          <w:szCs w:val="36"/>
          <w:lang w:eastAsia="ru-RU"/>
        </w:rPr>
      </w:pPr>
      <w:r w:rsidRPr="00F93BEE">
        <w:rPr>
          <w:rFonts w:ascii="Times New Roman" w:eastAsia="Times New Roman" w:hAnsi="Times New Roman" w:cs="Times New Roman"/>
          <w:b/>
          <w:bCs/>
          <w:sz w:val="36"/>
          <w:szCs w:val="36"/>
          <w:lang w:eastAsia="ru-RU"/>
        </w:rPr>
        <w:t>Приложение</w:t>
      </w:r>
      <w:proofErr w:type="gramStart"/>
      <w:r w:rsidRPr="00F93BEE">
        <w:rPr>
          <w:rFonts w:ascii="Times New Roman" w:eastAsia="Times New Roman" w:hAnsi="Times New Roman" w:cs="Times New Roman"/>
          <w:b/>
          <w:bCs/>
          <w:sz w:val="36"/>
          <w:szCs w:val="36"/>
          <w:lang w:eastAsia="ru-RU"/>
        </w:rPr>
        <w:t xml:space="preserve"> Д</w:t>
      </w:r>
      <w:proofErr w:type="gramEnd"/>
      <w:r w:rsidRPr="00F93BEE">
        <w:rPr>
          <w:rFonts w:ascii="Times New Roman" w:eastAsia="Times New Roman" w:hAnsi="Times New Roman" w:cs="Times New Roman"/>
          <w:b/>
          <w:bCs/>
          <w:sz w:val="36"/>
          <w:szCs w:val="36"/>
          <w:lang w:eastAsia="ru-RU"/>
        </w:rPr>
        <w:t xml:space="preserve"> (обязательное). Конструкция и размеры соединительного участка заправочного блока для сжиженного нефтяного газа и для компримированного природного газа</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Приложение</w:t>
      </w:r>
      <w:proofErr w:type="gramStart"/>
      <w:r w:rsidRPr="00F93BEE">
        <w:rPr>
          <w:rFonts w:ascii="Times New Roman" w:eastAsia="Times New Roman" w:hAnsi="Times New Roman" w:cs="Times New Roman"/>
          <w:sz w:val="24"/>
          <w:szCs w:val="24"/>
          <w:lang w:eastAsia="ru-RU"/>
        </w:rPr>
        <w:t xml:space="preserve"> Д</w:t>
      </w:r>
      <w:proofErr w:type="gramEnd"/>
      <w:r w:rsidRPr="00F93BEE">
        <w:rPr>
          <w:rFonts w:ascii="Times New Roman" w:eastAsia="Times New Roman" w:hAnsi="Times New Roman" w:cs="Times New Roman"/>
          <w:sz w:val="24"/>
          <w:szCs w:val="24"/>
          <w:lang w:eastAsia="ru-RU"/>
        </w:rPr>
        <w:br/>
        <w:t>(обязательное)</w:t>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b/>
          <w:bCs/>
          <w:sz w:val="24"/>
          <w:szCs w:val="24"/>
          <w:lang w:eastAsia="ru-RU"/>
        </w:rPr>
        <w:t>Конструкция и размеры соединительного участка заправочного блока для СНГ представлены на рисунках Д.1-Д.5, для КПГ - на рисунках Д.6-Д.7</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outlineLvl w:val="2"/>
        <w:rPr>
          <w:rFonts w:ascii="Times New Roman" w:eastAsia="Times New Roman" w:hAnsi="Times New Roman" w:cs="Times New Roman"/>
          <w:b/>
          <w:bCs/>
          <w:sz w:val="27"/>
          <w:szCs w:val="27"/>
          <w:lang w:eastAsia="ru-RU"/>
        </w:rPr>
      </w:pPr>
      <w:r w:rsidRPr="00F93BEE">
        <w:rPr>
          <w:rFonts w:ascii="Times New Roman" w:eastAsia="Times New Roman" w:hAnsi="Times New Roman" w:cs="Times New Roman"/>
          <w:b/>
          <w:bCs/>
          <w:sz w:val="27"/>
          <w:szCs w:val="27"/>
          <w:lang w:eastAsia="ru-RU"/>
        </w:rPr>
        <w:lastRenderedPageBreak/>
        <w:t xml:space="preserve">Рисунок Д.1 - Соединительный участок заправочного блока </w:t>
      </w:r>
      <w:proofErr w:type="spellStart"/>
      <w:r w:rsidRPr="00F93BEE">
        <w:rPr>
          <w:rFonts w:ascii="Times New Roman" w:eastAsia="Times New Roman" w:hAnsi="Times New Roman" w:cs="Times New Roman"/>
          <w:b/>
          <w:bCs/>
          <w:sz w:val="27"/>
          <w:szCs w:val="27"/>
          <w:lang w:eastAsia="ru-RU"/>
        </w:rPr>
        <w:t>байонетного</w:t>
      </w:r>
      <w:proofErr w:type="spellEnd"/>
      <w:r w:rsidRPr="00F93BEE">
        <w:rPr>
          <w:rFonts w:ascii="Times New Roman" w:eastAsia="Times New Roman" w:hAnsi="Times New Roman" w:cs="Times New Roman"/>
          <w:b/>
          <w:bCs/>
          <w:sz w:val="27"/>
          <w:szCs w:val="27"/>
          <w:lang w:eastAsia="ru-RU"/>
        </w:rPr>
        <w:t xml:space="preserve"> типа</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008630" cy="1696085"/>
            <wp:effectExtent l="19050" t="0" r="1270" b="0"/>
            <wp:docPr id="2" name="Рисунок 2" descr="ГОСТ 31972-2013 Автомобильные транспортные средства. Порядок и процедуры методов контроля установки газобаллонного оборуд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31972-2013 Автомобильные транспортные средства. Порядок и процедуры методов контроля установки газобаллонного оборудования"/>
                    <pic:cNvPicPr>
                      <a:picLocks noChangeAspect="1" noChangeArrowheads="1"/>
                    </pic:cNvPicPr>
                  </pic:nvPicPr>
                  <pic:blipFill>
                    <a:blip r:embed="rId36" cstate="print"/>
                    <a:srcRect/>
                    <a:stretch>
                      <a:fillRect/>
                    </a:stretch>
                  </pic:blipFill>
                  <pic:spPr bwMode="auto">
                    <a:xfrm>
                      <a:off x="0" y="0"/>
                      <a:ext cx="3008630" cy="1696085"/>
                    </a:xfrm>
                    <a:prstGeom prst="rect">
                      <a:avLst/>
                    </a:prstGeom>
                    <a:noFill/>
                    <a:ln w="9525">
                      <a:noFill/>
                      <a:miter lim="800000"/>
                      <a:headEnd/>
                      <a:tailEnd/>
                    </a:ln>
                  </pic:spPr>
                </pic:pic>
              </a:graphicData>
            </a:graphic>
          </wp:inline>
        </w:drawing>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t xml:space="preserve">Рисунок Д.1 - Соединительный участок заправочного блока </w:t>
      </w:r>
      <w:proofErr w:type="spellStart"/>
      <w:r w:rsidRPr="00F93BEE">
        <w:rPr>
          <w:rFonts w:ascii="Times New Roman" w:eastAsia="Times New Roman" w:hAnsi="Times New Roman" w:cs="Times New Roman"/>
          <w:sz w:val="24"/>
          <w:szCs w:val="24"/>
          <w:lang w:eastAsia="ru-RU"/>
        </w:rPr>
        <w:t>байонетного</w:t>
      </w:r>
      <w:proofErr w:type="spellEnd"/>
      <w:r w:rsidRPr="00F93BEE">
        <w:rPr>
          <w:rFonts w:ascii="Times New Roman" w:eastAsia="Times New Roman" w:hAnsi="Times New Roman" w:cs="Times New Roman"/>
          <w:sz w:val="24"/>
          <w:szCs w:val="24"/>
          <w:lang w:eastAsia="ru-RU"/>
        </w:rPr>
        <w:t xml:space="preserve"> типа </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outlineLvl w:val="2"/>
        <w:rPr>
          <w:rFonts w:ascii="Times New Roman" w:eastAsia="Times New Roman" w:hAnsi="Times New Roman" w:cs="Times New Roman"/>
          <w:b/>
          <w:bCs/>
          <w:sz w:val="27"/>
          <w:szCs w:val="27"/>
          <w:lang w:eastAsia="ru-RU"/>
        </w:rPr>
      </w:pPr>
      <w:r w:rsidRPr="00F93BEE">
        <w:rPr>
          <w:rFonts w:ascii="Times New Roman" w:eastAsia="Times New Roman" w:hAnsi="Times New Roman" w:cs="Times New Roman"/>
          <w:b/>
          <w:bCs/>
          <w:sz w:val="27"/>
          <w:szCs w:val="27"/>
          <w:lang w:eastAsia="ru-RU"/>
        </w:rPr>
        <w:t>Рисунок Д.2 - Соединительный участок заправочного блока тарельчатого типа</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38400" cy="1750695"/>
            <wp:effectExtent l="19050" t="0" r="0" b="0"/>
            <wp:docPr id="3" name="Рисунок 3" descr="ГОСТ 31972-2013 Автомобильные транспортные средства. Порядок и процедуры методов контроля установки газобаллонного оборуд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31972-2013 Автомобильные транспортные средства. Порядок и процедуры методов контроля установки газобаллонного оборудования"/>
                    <pic:cNvPicPr>
                      <a:picLocks noChangeAspect="1" noChangeArrowheads="1"/>
                    </pic:cNvPicPr>
                  </pic:nvPicPr>
                  <pic:blipFill>
                    <a:blip r:embed="rId37" cstate="print"/>
                    <a:srcRect/>
                    <a:stretch>
                      <a:fillRect/>
                    </a:stretch>
                  </pic:blipFill>
                  <pic:spPr bwMode="auto">
                    <a:xfrm>
                      <a:off x="0" y="0"/>
                      <a:ext cx="2438400" cy="1750695"/>
                    </a:xfrm>
                    <a:prstGeom prst="rect">
                      <a:avLst/>
                    </a:prstGeom>
                    <a:noFill/>
                    <a:ln w="9525">
                      <a:noFill/>
                      <a:miter lim="800000"/>
                      <a:headEnd/>
                      <a:tailEnd/>
                    </a:ln>
                  </pic:spPr>
                </pic:pic>
              </a:graphicData>
            </a:graphic>
          </wp:inline>
        </w:drawing>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t xml:space="preserve">Рисунок Д.2 - Соединительный участок заправочного блока тарельчатого типа </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outlineLvl w:val="2"/>
        <w:rPr>
          <w:rFonts w:ascii="Times New Roman" w:eastAsia="Times New Roman" w:hAnsi="Times New Roman" w:cs="Times New Roman"/>
          <w:b/>
          <w:bCs/>
          <w:sz w:val="27"/>
          <w:szCs w:val="27"/>
          <w:lang w:eastAsia="ru-RU"/>
        </w:rPr>
      </w:pPr>
      <w:r w:rsidRPr="00F93BEE">
        <w:rPr>
          <w:rFonts w:ascii="Times New Roman" w:eastAsia="Times New Roman" w:hAnsi="Times New Roman" w:cs="Times New Roman"/>
          <w:b/>
          <w:bCs/>
          <w:sz w:val="27"/>
          <w:szCs w:val="27"/>
          <w:lang w:eastAsia="ru-RU"/>
        </w:rPr>
        <w:t xml:space="preserve">Рисунок Д.3 - Соединительный участок заправочного блока </w:t>
      </w:r>
      <w:proofErr w:type="spellStart"/>
      <w:r w:rsidRPr="00F93BEE">
        <w:rPr>
          <w:rFonts w:ascii="Times New Roman" w:eastAsia="Times New Roman" w:hAnsi="Times New Roman" w:cs="Times New Roman"/>
          <w:b/>
          <w:bCs/>
          <w:sz w:val="27"/>
          <w:szCs w:val="27"/>
          <w:lang w:eastAsia="ru-RU"/>
        </w:rPr>
        <w:t>евротипа</w:t>
      </w:r>
      <w:proofErr w:type="spellEnd"/>
      <w:r w:rsidRPr="00F93BEE">
        <w:rPr>
          <w:rFonts w:ascii="Times New Roman" w:eastAsia="Times New Roman" w:hAnsi="Times New Roman" w:cs="Times New Roman"/>
          <w:b/>
          <w:bCs/>
          <w:sz w:val="27"/>
          <w:szCs w:val="27"/>
          <w:lang w:eastAsia="ru-RU"/>
        </w:rPr>
        <w:t xml:space="preserve"> для АТС пассажирских и грузовых, имеющих максимальную общую массу менее 3500 кг</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860925" cy="4478020"/>
            <wp:effectExtent l="19050" t="0" r="0" b="0"/>
            <wp:docPr id="4" name="Рисунок 4" descr="ГОСТ 31972-2013 Автомобильные транспортные средства. Порядок и процедуры методов контроля установки газобаллонного оборуд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31972-2013 Автомобильные транспортные средства. Порядок и процедуры методов контроля установки газобаллонного оборудования"/>
                    <pic:cNvPicPr>
                      <a:picLocks noChangeAspect="1" noChangeArrowheads="1"/>
                    </pic:cNvPicPr>
                  </pic:nvPicPr>
                  <pic:blipFill>
                    <a:blip r:embed="rId38" cstate="print"/>
                    <a:srcRect/>
                    <a:stretch>
                      <a:fillRect/>
                    </a:stretch>
                  </pic:blipFill>
                  <pic:spPr bwMode="auto">
                    <a:xfrm>
                      <a:off x="0" y="0"/>
                      <a:ext cx="4860925" cy="4478020"/>
                    </a:xfrm>
                    <a:prstGeom prst="rect">
                      <a:avLst/>
                    </a:prstGeom>
                    <a:noFill/>
                    <a:ln w="9525">
                      <a:noFill/>
                      <a:miter lim="800000"/>
                      <a:headEnd/>
                      <a:tailEnd/>
                    </a:ln>
                  </pic:spPr>
                </pic:pic>
              </a:graphicData>
            </a:graphic>
          </wp:inline>
        </w:drawing>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t xml:space="preserve">Рисунок Д.3 - Соединительный участок заправочного блока </w:t>
      </w:r>
      <w:proofErr w:type="spellStart"/>
      <w:r w:rsidRPr="00F93BEE">
        <w:rPr>
          <w:rFonts w:ascii="Times New Roman" w:eastAsia="Times New Roman" w:hAnsi="Times New Roman" w:cs="Times New Roman"/>
          <w:sz w:val="24"/>
          <w:szCs w:val="24"/>
          <w:lang w:eastAsia="ru-RU"/>
        </w:rPr>
        <w:t>евротипа</w:t>
      </w:r>
      <w:proofErr w:type="spellEnd"/>
      <w:r w:rsidRPr="00F93BEE">
        <w:rPr>
          <w:rFonts w:ascii="Times New Roman" w:eastAsia="Times New Roman" w:hAnsi="Times New Roman" w:cs="Times New Roman"/>
          <w:sz w:val="24"/>
          <w:szCs w:val="24"/>
          <w:lang w:eastAsia="ru-RU"/>
        </w:rPr>
        <w:t xml:space="preserve"> для АТС пассажирских и грузовых, имеющих максимальную общую массу менее 3500 кг </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outlineLvl w:val="2"/>
        <w:rPr>
          <w:rFonts w:ascii="Times New Roman" w:eastAsia="Times New Roman" w:hAnsi="Times New Roman" w:cs="Times New Roman"/>
          <w:b/>
          <w:bCs/>
          <w:sz w:val="27"/>
          <w:szCs w:val="27"/>
          <w:lang w:eastAsia="ru-RU"/>
        </w:rPr>
      </w:pPr>
      <w:r w:rsidRPr="00F93BEE">
        <w:rPr>
          <w:rFonts w:ascii="Times New Roman" w:eastAsia="Times New Roman" w:hAnsi="Times New Roman" w:cs="Times New Roman"/>
          <w:b/>
          <w:bCs/>
          <w:sz w:val="27"/>
          <w:szCs w:val="27"/>
          <w:lang w:eastAsia="ru-RU"/>
        </w:rPr>
        <w:t>Рисунок Д.4 - Соединительный участок заправочного блока может использоваться на АТС пассажирских и грузовых, имеющих максимальную общую массу более 3500 кг</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90190" cy="2242820"/>
            <wp:effectExtent l="19050" t="0" r="0" b="0"/>
            <wp:docPr id="5" name="Рисунок 5" descr="ГОСТ 31972-2013 Автомобильные транспортные средства. Порядок и процедуры методов контроля установки газобаллонного оборуд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31972-2013 Автомобильные транспортные средства. Порядок и процедуры методов контроля установки газобаллонного оборудования"/>
                    <pic:cNvPicPr>
                      <a:picLocks noChangeAspect="1" noChangeArrowheads="1"/>
                    </pic:cNvPicPr>
                  </pic:nvPicPr>
                  <pic:blipFill>
                    <a:blip r:embed="rId39" cstate="print"/>
                    <a:srcRect/>
                    <a:stretch>
                      <a:fillRect/>
                    </a:stretch>
                  </pic:blipFill>
                  <pic:spPr bwMode="auto">
                    <a:xfrm>
                      <a:off x="0" y="0"/>
                      <a:ext cx="2790190" cy="2242820"/>
                    </a:xfrm>
                    <a:prstGeom prst="rect">
                      <a:avLst/>
                    </a:prstGeom>
                    <a:noFill/>
                    <a:ln w="9525">
                      <a:noFill/>
                      <a:miter lim="800000"/>
                      <a:headEnd/>
                      <a:tailEnd/>
                    </a:ln>
                  </pic:spPr>
                </pic:pic>
              </a:graphicData>
            </a:graphic>
          </wp:inline>
        </w:drawing>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lastRenderedPageBreak/>
        <w:br/>
        <w:t xml:space="preserve">Рисунок Д.4 - Соединительный участок заправочного блока может использоваться на АТС пассажирских и грузовых, имеющих максимальную общую массу более 3500 кг </w:t>
      </w:r>
    </w:p>
    <w:p w:rsidR="00F93BEE" w:rsidRPr="00F93BEE" w:rsidRDefault="00F93BEE" w:rsidP="00F93BEE">
      <w:pPr>
        <w:spacing w:before="100" w:beforeAutospacing="1" w:after="100" w:afterAutospacing="1"/>
        <w:outlineLvl w:val="2"/>
        <w:rPr>
          <w:rFonts w:ascii="Times New Roman" w:eastAsia="Times New Roman" w:hAnsi="Times New Roman" w:cs="Times New Roman"/>
          <w:b/>
          <w:bCs/>
          <w:sz w:val="27"/>
          <w:szCs w:val="27"/>
          <w:lang w:eastAsia="ru-RU"/>
        </w:rPr>
      </w:pPr>
      <w:r w:rsidRPr="00F93BEE">
        <w:rPr>
          <w:rFonts w:ascii="Times New Roman" w:eastAsia="Times New Roman" w:hAnsi="Times New Roman" w:cs="Times New Roman"/>
          <w:b/>
          <w:bCs/>
          <w:sz w:val="27"/>
          <w:szCs w:val="27"/>
          <w:lang w:eastAsia="ru-RU"/>
        </w:rPr>
        <w:t xml:space="preserve">Рисунок Д.5 - Соединительный участок заправочного блока </w:t>
      </w:r>
      <w:proofErr w:type="spellStart"/>
      <w:r w:rsidRPr="00F93BEE">
        <w:rPr>
          <w:rFonts w:ascii="Times New Roman" w:eastAsia="Times New Roman" w:hAnsi="Times New Roman" w:cs="Times New Roman"/>
          <w:b/>
          <w:bCs/>
          <w:sz w:val="27"/>
          <w:szCs w:val="27"/>
          <w:lang w:eastAsia="ru-RU"/>
        </w:rPr>
        <w:t>евротипа</w:t>
      </w:r>
      <w:proofErr w:type="spellEnd"/>
      <w:r w:rsidRPr="00F93BEE">
        <w:rPr>
          <w:rFonts w:ascii="Times New Roman" w:eastAsia="Times New Roman" w:hAnsi="Times New Roman" w:cs="Times New Roman"/>
          <w:b/>
          <w:bCs/>
          <w:sz w:val="27"/>
          <w:szCs w:val="27"/>
          <w:lang w:eastAsia="ru-RU"/>
        </w:rPr>
        <w:t xml:space="preserve"> только для АТС пассажирских и грузовых, имеющих максимальную общую массу более 3500 кг</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47285" cy="7158990"/>
            <wp:effectExtent l="19050" t="0" r="5715" b="0"/>
            <wp:docPr id="6" name="Рисунок 6" descr="ГОСТ 31972-2013 Автомобильные транспортные средства. Порядок и процедуры методов контроля установки газобаллонного оборуд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31972-2013 Автомобильные транспортные средства. Порядок и процедуры методов контроля установки газобаллонного оборудования"/>
                    <pic:cNvPicPr>
                      <a:picLocks noChangeAspect="1" noChangeArrowheads="1"/>
                    </pic:cNvPicPr>
                  </pic:nvPicPr>
                  <pic:blipFill>
                    <a:blip r:embed="rId40" cstate="print"/>
                    <a:srcRect/>
                    <a:stretch>
                      <a:fillRect/>
                    </a:stretch>
                  </pic:blipFill>
                  <pic:spPr bwMode="auto">
                    <a:xfrm>
                      <a:off x="0" y="0"/>
                      <a:ext cx="4947285" cy="7158990"/>
                    </a:xfrm>
                    <a:prstGeom prst="rect">
                      <a:avLst/>
                    </a:prstGeom>
                    <a:noFill/>
                    <a:ln w="9525">
                      <a:noFill/>
                      <a:miter lim="800000"/>
                      <a:headEnd/>
                      <a:tailEnd/>
                    </a:ln>
                  </pic:spPr>
                </pic:pic>
              </a:graphicData>
            </a:graphic>
          </wp:inline>
        </w:drawing>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Обозначения:</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i/>
          <w:iCs/>
          <w:sz w:val="24"/>
          <w:szCs w:val="24"/>
          <w:lang w:eastAsia="ru-RU"/>
        </w:rPr>
        <w:lastRenderedPageBreak/>
        <w:t>1</w:t>
      </w:r>
      <w:r w:rsidRPr="00F93BEE">
        <w:rPr>
          <w:rFonts w:ascii="Times New Roman" w:eastAsia="Times New Roman" w:hAnsi="Times New Roman" w:cs="Times New Roman"/>
          <w:sz w:val="24"/>
          <w:szCs w:val="24"/>
          <w:lang w:eastAsia="ru-RU"/>
        </w:rPr>
        <w:t xml:space="preserve"> - уплотняемая поверхность; </w:t>
      </w:r>
      <w:r w:rsidRPr="00F93BEE">
        <w:rPr>
          <w:rFonts w:ascii="Times New Roman" w:eastAsia="Times New Roman" w:hAnsi="Times New Roman" w:cs="Times New Roman"/>
          <w:i/>
          <w:iCs/>
          <w:sz w:val="24"/>
          <w:szCs w:val="24"/>
          <w:lang w:eastAsia="ru-RU"/>
        </w:rPr>
        <w:t>2</w:t>
      </w:r>
      <w:r w:rsidRPr="00F93BEE">
        <w:rPr>
          <w:rFonts w:ascii="Times New Roman" w:eastAsia="Times New Roman" w:hAnsi="Times New Roman" w:cs="Times New Roman"/>
          <w:sz w:val="24"/>
          <w:szCs w:val="24"/>
          <w:lang w:eastAsia="ru-RU"/>
        </w:rPr>
        <w:t xml:space="preserve"> - минимальное перемещение клапана; </w:t>
      </w:r>
      <w:r w:rsidRPr="00F93BEE">
        <w:rPr>
          <w:rFonts w:ascii="Times New Roman" w:eastAsia="Times New Roman" w:hAnsi="Times New Roman" w:cs="Times New Roman"/>
          <w:i/>
          <w:iCs/>
          <w:sz w:val="24"/>
          <w:szCs w:val="24"/>
          <w:lang w:eastAsia="ru-RU"/>
        </w:rPr>
        <w:t>3</w:t>
      </w:r>
      <w:r w:rsidRPr="00F93BEE">
        <w:rPr>
          <w:rFonts w:ascii="Times New Roman" w:eastAsia="Times New Roman" w:hAnsi="Times New Roman" w:cs="Times New Roman"/>
          <w:sz w:val="24"/>
          <w:szCs w:val="24"/>
          <w:lang w:eastAsia="ru-RU"/>
        </w:rPr>
        <w:t xml:space="preserve"> - общий допуск.</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t xml:space="preserve">Рисунок Д.5 - Соединительный участок заправочного блока </w:t>
      </w:r>
      <w:proofErr w:type="spellStart"/>
      <w:r w:rsidRPr="00F93BEE">
        <w:rPr>
          <w:rFonts w:ascii="Times New Roman" w:eastAsia="Times New Roman" w:hAnsi="Times New Roman" w:cs="Times New Roman"/>
          <w:sz w:val="24"/>
          <w:szCs w:val="24"/>
          <w:lang w:eastAsia="ru-RU"/>
        </w:rPr>
        <w:t>евротипа</w:t>
      </w:r>
      <w:proofErr w:type="spellEnd"/>
      <w:r w:rsidRPr="00F93BEE">
        <w:rPr>
          <w:rFonts w:ascii="Times New Roman" w:eastAsia="Times New Roman" w:hAnsi="Times New Roman" w:cs="Times New Roman"/>
          <w:sz w:val="24"/>
          <w:szCs w:val="24"/>
          <w:lang w:eastAsia="ru-RU"/>
        </w:rPr>
        <w:t xml:space="preserve"> только для АТС пассажирских и грузовых, имеющих максимальную общую массу более 3500 кг </w:t>
      </w:r>
    </w:p>
    <w:p w:rsidR="00F93BEE" w:rsidRPr="00F93BEE" w:rsidRDefault="00F93BEE" w:rsidP="00F93BEE">
      <w:pPr>
        <w:spacing w:before="100" w:beforeAutospacing="1" w:after="100" w:afterAutospacing="1"/>
        <w:outlineLvl w:val="2"/>
        <w:rPr>
          <w:rFonts w:ascii="Times New Roman" w:eastAsia="Times New Roman" w:hAnsi="Times New Roman" w:cs="Times New Roman"/>
          <w:b/>
          <w:bCs/>
          <w:sz w:val="27"/>
          <w:szCs w:val="27"/>
          <w:lang w:eastAsia="ru-RU"/>
        </w:rPr>
      </w:pPr>
      <w:r w:rsidRPr="00F93BEE">
        <w:rPr>
          <w:rFonts w:ascii="Times New Roman" w:eastAsia="Times New Roman" w:hAnsi="Times New Roman" w:cs="Times New Roman"/>
          <w:b/>
          <w:bCs/>
          <w:sz w:val="27"/>
          <w:szCs w:val="27"/>
          <w:lang w:eastAsia="ru-RU"/>
        </w:rPr>
        <w:t xml:space="preserve">Рисунок Д.6 - Конструкция и размеры заправочного блока (узла) 20 МПа для КПГ для АТС пассажирских и грузовых (исполнение 1) </w:t>
      </w:r>
    </w:p>
    <w:p w:rsidR="00F93BEE" w:rsidRPr="00F93BEE" w:rsidRDefault="00F93BEE" w:rsidP="00F93BEE">
      <w:pPr>
        <w:spacing w:before="100" w:beforeAutospacing="1" w:after="100" w:afterAutospacing="1"/>
        <w:jc w:val="right"/>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t xml:space="preserve">Размеры в </w:t>
      </w:r>
      <w:proofErr w:type="gramStart"/>
      <w:r w:rsidRPr="00F93BEE">
        <w:rPr>
          <w:rFonts w:ascii="Times New Roman" w:eastAsia="Times New Roman" w:hAnsi="Times New Roman" w:cs="Times New Roman"/>
          <w:sz w:val="24"/>
          <w:szCs w:val="24"/>
          <w:lang w:eastAsia="ru-RU"/>
        </w:rPr>
        <w:t>мм</w:t>
      </w:r>
      <w:proofErr w:type="gramEnd"/>
      <w:r w:rsidRPr="00F93BEE">
        <w:rPr>
          <w:rFonts w:ascii="Times New Roman" w:eastAsia="Times New Roman" w:hAnsi="Times New Roman" w:cs="Times New Roman"/>
          <w:sz w:val="24"/>
          <w:szCs w:val="24"/>
          <w:lang w:eastAsia="ru-RU"/>
        </w:rPr>
        <w:t xml:space="preserve"> </w:t>
      </w:r>
    </w:p>
    <w:p w:rsidR="00F93BEE" w:rsidRPr="00F93BEE" w:rsidRDefault="00F93BEE" w:rsidP="00F93BEE">
      <w:pPr>
        <w:spacing w:before="100" w:beforeAutospacing="1" w:after="100" w:afterAutospacing="1"/>
        <w:jc w:val="right"/>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t xml:space="preserve">Шероховатость поверхности: </w:t>
      </w:r>
      <w:proofErr w:type="spellStart"/>
      <w:r w:rsidRPr="00F93BEE">
        <w:rPr>
          <w:rFonts w:ascii="Times New Roman" w:eastAsia="Times New Roman" w:hAnsi="Times New Roman" w:cs="Times New Roman"/>
          <w:sz w:val="24"/>
          <w:szCs w:val="24"/>
          <w:lang w:eastAsia="ru-RU"/>
        </w:rPr>
        <w:t>Ra</w:t>
      </w:r>
      <w:proofErr w:type="spellEnd"/>
      <w:r w:rsidRPr="00F93BEE">
        <w:rPr>
          <w:rFonts w:ascii="Times New Roman" w:eastAsia="Times New Roman" w:hAnsi="Times New Roman" w:cs="Times New Roman"/>
          <w:sz w:val="24"/>
          <w:szCs w:val="24"/>
          <w:lang w:eastAsia="ru-RU"/>
        </w:rPr>
        <w:t xml:space="preserve"> 3,2 мкм </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087620" cy="6283325"/>
            <wp:effectExtent l="19050" t="0" r="0" b="0"/>
            <wp:docPr id="7" name="Рисунок 7" descr="ГОСТ 31972-2013 Автомобильные транспортные средства. Порядок и процедуры методов контроля установки газобаллонного оборуд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31972-2013 Автомобильные транспортные средства. Порядок и процедуры методов контроля установки газобаллонного оборудования"/>
                    <pic:cNvPicPr>
                      <a:picLocks noChangeAspect="1" noChangeArrowheads="1"/>
                    </pic:cNvPicPr>
                  </pic:nvPicPr>
                  <pic:blipFill>
                    <a:blip r:embed="rId41" cstate="print"/>
                    <a:srcRect/>
                    <a:stretch>
                      <a:fillRect/>
                    </a:stretch>
                  </pic:blipFill>
                  <pic:spPr bwMode="auto">
                    <a:xfrm>
                      <a:off x="0" y="0"/>
                      <a:ext cx="5087620" cy="6283325"/>
                    </a:xfrm>
                    <a:prstGeom prst="rect">
                      <a:avLst/>
                    </a:prstGeom>
                    <a:noFill/>
                    <a:ln w="9525">
                      <a:noFill/>
                      <a:miter lim="800000"/>
                      <a:headEnd/>
                      <a:tailEnd/>
                    </a:ln>
                  </pic:spPr>
                </pic:pic>
              </a:graphicData>
            </a:graphic>
          </wp:inline>
        </w:drawing>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Чистота обработки уплотняемой поверхности: 0,80-0,05 мкм.</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 xml:space="preserve">Твердость материала: минимум 75 ед. по шкале </w:t>
      </w:r>
      <w:proofErr w:type="spellStart"/>
      <w:r w:rsidRPr="00F93BEE">
        <w:rPr>
          <w:rFonts w:ascii="Times New Roman" w:eastAsia="Times New Roman" w:hAnsi="Times New Roman" w:cs="Times New Roman"/>
          <w:sz w:val="24"/>
          <w:szCs w:val="24"/>
          <w:lang w:eastAsia="ru-RU"/>
        </w:rPr>
        <w:t>Роквелла</w:t>
      </w:r>
      <w:proofErr w:type="spellEnd"/>
      <w:r w:rsidRPr="00F93BEE">
        <w:rPr>
          <w:rFonts w:ascii="Times New Roman" w:eastAsia="Times New Roman" w:hAnsi="Times New Roman" w:cs="Times New Roman"/>
          <w:sz w:val="24"/>
          <w:szCs w:val="24"/>
          <w:lang w:eastAsia="ru-RU"/>
        </w:rPr>
        <w:t>.</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Обозначения:</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22275" cy="219075"/>
            <wp:effectExtent l="19050" t="0" r="0" b="0"/>
            <wp:docPr id="8" name="Рисунок 8" descr="ГОСТ 31972-2013 Автомобильные транспортные средства. Порядок и процедуры методов контроля установки газобаллонного оборуд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31972-2013 Автомобильные транспортные средства. Порядок и процедуры методов контроля установки газобаллонного оборудования"/>
                    <pic:cNvPicPr>
                      <a:picLocks noChangeAspect="1" noChangeArrowheads="1"/>
                    </pic:cNvPicPr>
                  </pic:nvPicPr>
                  <pic:blipFill>
                    <a:blip r:embed="rId42" cstate="print"/>
                    <a:srcRect/>
                    <a:stretch>
                      <a:fillRect/>
                    </a:stretch>
                  </pic:blipFill>
                  <pic:spPr bwMode="auto">
                    <a:xfrm>
                      <a:off x="0" y="0"/>
                      <a:ext cx="422275" cy="219075"/>
                    </a:xfrm>
                    <a:prstGeom prst="rect">
                      <a:avLst/>
                    </a:prstGeom>
                    <a:noFill/>
                    <a:ln w="9525">
                      <a:noFill/>
                      <a:miter lim="800000"/>
                      <a:headEnd/>
                      <a:tailEnd/>
                    </a:ln>
                  </pic:spPr>
                </pic:pic>
              </a:graphicData>
            </a:graphic>
          </wp:inline>
        </w:drawing>
      </w:r>
      <w:r w:rsidRPr="00F93BEE">
        <w:rPr>
          <w:rFonts w:ascii="Times New Roman" w:eastAsia="Times New Roman" w:hAnsi="Times New Roman" w:cs="Times New Roman"/>
          <w:sz w:val="24"/>
          <w:szCs w:val="24"/>
          <w:lang w:eastAsia="ru-RU"/>
        </w:rPr>
        <w:t>- в данной зоне не должно находиться никаких элементов;</w:t>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i/>
          <w:iCs/>
          <w:sz w:val="24"/>
          <w:szCs w:val="24"/>
          <w:lang w:eastAsia="ru-RU"/>
        </w:rPr>
        <w:t>1</w:t>
      </w:r>
      <w:r w:rsidRPr="00F93BEE">
        <w:rPr>
          <w:rFonts w:ascii="Times New Roman" w:eastAsia="Times New Roman" w:hAnsi="Times New Roman" w:cs="Times New Roman"/>
          <w:sz w:val="24"/>
          <w:szCs w:val="24"/>
          <w:lang w:eastAsia="ru-RU"/>
        </w:rPr>
        <w:t xml:space="preserve"> - уплотняемая поверхность эквивалентна размерам кольцевого уплотнения, указанного в [</w:t>
      </w:r>
      <w:hyperlink r:id="rId43" w:history="1">
        <w:r w:rsidRPr="00F93BEE">
          <w:rPr>
            <w:rFonts w:ascii="Times New Roman" w:eastAsia="Times New Roman" w:hAnsi="Times New Roman" w:cs="Times New Roman"/>
            <w:color w:val="0000FF"/>
            <w:sz w:val="24"/>
            <w:szCs w:val="24"/>
            <w:u w:val="single"/>
            <w:lang w:eastAsia="ru-RU"/>
          </w:rPr>
          <w:t>2</w:t>
        </w:r>
      </w:hyperlink>
      <w:r w:rsidRPr="00F93BEE">
        <w:rPr>
          <w:rFonts w:ascii="Times New Roman" w:eastAsia="Times New Roman" w:hAnsi="Times New Roman" w:cs="Times New Roman"/>
          <w:sz w:val="24"/>
          <w:szCs w:val="24"/>
          <w:lang w:eastAsia="ru-RU"/>
        </w:rPr>
        <w:t>]:</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(9,19±0,127) мм - внутренний диаметр;</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(2,62±0,076) мм - по ширине</w:t>
      </w:r>
      <w:proofErr w:type="gramStart"/>
      <w:r w:rsidRPr="00F93BEE">
        <w:rPr>
          <w:rFonts w:ascii="Times New Roman" w:eastAsia="Times New Roman" w:hAnsi="Times New Roman" w:cs="Times New Roman"/>
          <w:sz w:val="24"/>
          <w:szCs w:val="24"/>
          <w:lang w:eastAsia="ru-RU"/>
        </w:rPr>
        <w:t>.</w:t>
      </w:r>
      <w:proofErr w:type="gramEnd"/>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1972-2013 Автомобильные транспортные средства. Порядок и процедуры методов контроля установки газобаллонного оборудования" style="width:8pt;height:17.25pt"/>
        </w:pict>
      </w:r>
      <w:r w:rsidRPr="00F93BEE">
        <w:rPr>
          <w:rFonts w:ascii="Times New Roman" w:eastAsia="Times New Roman" w:hAnsi="Times New Roman" w:cs="Times New Roman"/>
          <w:sz w:val="24"/>
          <w:szCs w:val="24"/>
          <w:lang w:eastAsia="ru-RU"/>
        </w:rPr>
        <w:t xml:space="preserve">- </w:t>
      </w:r>
      <w:proofErr w:type="gramStart"/>
      <w:r w:rsidRPr="00F93BEE">
        <w:rPr>
          <w:rFonts w:ascii="Times New Roman" w:eastAsia="Times New Roman" w:hAnsi="Times New Roman" w:cs="Times New Roman"/>
          <w:sz w:val="24"/>
          <w:szCs w:val="24"/>
          <w:lang w:eastAsia="ru-RU"/>
        </w:rPr>
        <w:t>м</w:t>
      </w:r>
      <w:proofErr w:type="gramEnd"/>
      <w:r w:rsidRPr="00F93BEE">
        <w:rPr>
          <w:rFonts w:ascii="Times New Roman" w:eastAsia="Times New Roman" w:hAnsi="Times New Roman" w:cs="Times New Roman"/>
          <w:sz w:val="24"/>
          <w:szCs w:val="24"/>
          <w:lang w:eastAsia="ru-RU"/>
        </w:rPr>
        <w:t>инимальная длина (блока) узла без учета креплений (блока) узла либо предохранительных колпаков.</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Рисунок Д.6 - Конструкция и размеры заправочного блока (узла) 20 МПа для КПГ для АТС пассажирских и грузовых (исполнение 1)</w:t>
      </w:r>
    </w:p>
    <w:p w:rsidR="00F93BEE" w:rsidRPr="00F93BEE" w:rsidRDefault="00F93BEE" w:rsidP="00F93BEE">
      <w:pPr>
        <w:spacing w:before="100" w:beforeAutospacing="1" w:after="100" w:afterAutospacing="1"/>
        <w:jc w:val="right"/>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outlineLvl w:val="2"/>
        <w:rPr>
          <w:rFonts w:ascii="Times New Roman" w:eastAsia="Times New Roman" w:hAnsi="Times New Roman" w:cs="Times New Roman"/>
          <w:b/>
          <w:bCs/>
          <w:sz w:val="27"/>
          <w:szCs w:val="27"/>
          <w:lang w:eastAsia="ru-RU"/>
        </w:rPr>
      </w:pPr>
      <w:r w:rsidRPr="00F93BEE">
        <w:rPr>
          <w:rFonts w:ascii="Times New Roman" w:eastAsia="Times New Roman" w:hAnsi="Times New Roman" w:cs="Times New Roman"/>
          <w:b/>
          <w:bCs/>
          <w:sz w:val="27"/>
          <w:szCs w:val="27"/>
          <w:lang w:eastAsia="ru-RU"/>
        </w:rPr>
        <w:t>Рисунок Д.7 - Заправочный блок (узел) 20 МПа для КПГ для АТС пассажирских и грузовых (исполнение 2)</w:t>
      </w:r>
    </w:p>
    <w:p w:rsidR="00F93BEE" w:rsidRPr="00F93BEE" w:rsidRDefault="00F93BEE" w:rsidP="00F93BEE">
      <w:pPr>
        <w:spacing w:before="100" w:beforeAutospacing="1" w:after="100" w:afterAutospacing="1"/>
        <w:jc w:val="right"/>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Размеры в </w:t>
      </w:r>
      <w:proofErr w:type="gramStart"/>
      <w:r w:rsidRPr="00F93BEE">
        <w:rPr>
          <w:rFonts w:ascii="Times New Roman" w:eastAsia="Times New Roman" w:hAnsi="Times New Roman" w:cs="Times New Roman"/>
          <w:sz w:val="24"/>
          <w:szCs w:val="24"/>
          <w:lang w:eastAsia="ru-RU"/>
        </w:rPr>
        <w:t>мм</w:t>
      </w:r>
      <w:proofErr w:type="gramEnd"/>
      <w:r w:rsidRPr="00F93BEE">
        <w:rPr>
          <w:rFonts w:ascii="Times New Roman" w:eastAsia="Times New Roman" w:hAnsi="Times New Roman" w:cs="Times New Roman"/>
          <w:sz w:val="24"/>
          <w:szCs w:val="24"/>
          <w:lang w:eastAsia="ru-RU"/>
        </w:rPr>
        <w:t xml:space="preserve"> </w:t>
      </w:r>
    </w:p>
    <w:p w:rsidR="00F93BEE" w:rsidRPr="00F93BEE" w:rsidRDefault="00F93BEE" w:rsidP="00F93BEE">
      <w:pPr>
        <w:spacing w:before="100" w:beforeAutospacing="1" w:after="100" w:afterAutospacing="1"/>
        <w:jc w:val="right"/>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t xml:space="preserve">Шероховатость поверхности: </w:t>
      </w:r>
      <w:proofErr w:type="spellStart"/>
      <w:r w:rsidRPr="00F93BEE">
        <w:rPr>
          <w:rFonts w:ascii="Times New Roman" w:eastAsia="Times New Roman" w:hAnsi="Times New Roman" w:cs="Times New Roman"/>
          <w:sz w:val="24"/>
          <w:szCs w:val="24"/>
          <w:lang w:eastAsia="ru-RU"/>
        </w:rPr>
        <w:t>Ra</w:t>
      </w:r>
      <w:proofErr w:type="spellEnd"/>
      <w:r w:rsidRPr="00F93BEE">
        <w:rPr>
          <w:rFonts w:ascii="Times New Roman" w:eastAsia="Times New Roman" w:hAnsi="Times New Roman" w:cs="Times New Roman"/>
          <w:sz w:val="24"/>
          <w:szCs w:val="24"/>
          <w:lang w:eastAsia="ru-RU"/>
        </w:rPr>
        <w:t xml:space="preserve"> 3,2 мкм </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68420" cy="5259705"/>
            <wp:effectExtent l="19050" t="0" r="0" b="0"/>
            <wp:docPr id="10" name="Рисунок 10" descr="ГОСТ 31972-2013 Автомобильные транспортные средства. Порядок и процедуры методов контроля установки газобаллонного оборуд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31972-2013 Автомобильные транспортные средства. Порядок и процедуры методов контроля установки газобаллонного оборудования"/>
                    <pic:cNvPicPr>
                      <a:picLocks noChangeAspect="1" noChangeArrowheads="1"/>
                    </pic:cNvPicPr>
                  </pic:nvPicPr>
                  <pic:blipFill>
                    <a:blip r:embed="rId44" cstate="print"/>
                    <a:srcRect/>
                    <a:stretch>
                      <a:fillRect/>
                    </a:stretch>
                  </pic:blipFill>
                  <pic:spPr bwMode="auto">
                    <a:xfrm>
                      <a:off x="0" y="0"/>
                      <a:ext cx="3868420" cy="5259705"/>
                    </a:xfrm>
                    <a:prstGeom prst="rect">
                      <a:avLst/>
                    </a:prstGeom>
                    <a:noFill/>
                    <a:ln w="9525">
                      <a:noFill/>
                      <a:miter lim="800000"/>
                      <a:headEnd/>
                      <a:tailEnd/>
                    </a:ln>
                  </pic:spPr>
                </pic:pic>
              </a:graphicData>
            </a:graphic>
          </wp:inline>
        </w:drawing>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lastRenderedPageBreak/>
        <w:t>Чистота обработки уплотняемой поверхности: 0,80-0,05 мкм.</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 xml:space="preserve">Твердость материала: минимум 75 ед. по шкале </w:t>
      </w:r>
      <w:proofErr w:type="spellStart"/>
      <w:r w:rsidRPr="00F93BEE">
        <w:rPr>
          <w:rFonts w:ascii="Times New Roman" w:eastAsia="Times New Roman" w:hAnsi="Times New Roman" w:cs="Times New Roman"/>
          <w:sz w:val="24"/>
          <w:szCs w:val="24"/>
          <w:lang w:eastAsia="ru-RU"/>
        </w:rPr>
        <w:t>Роквелла</w:t>
      </w:r>
      <w:proofErr w:type="spellEnd"/>
      <w:r w:rsidRPr="00F93BEE">
        <w:rPr>
          <w:rFonts w:ascii="Times New Roman" w:eastAsia="Times New Roman" w:hAnsi="Times New Roman" w:cs="Times New Roman"/>
          <w:sz w:val="24"/>
          <w:szCs w:val="24"/>
          <w:lang w:eastAsia="ru-RU"/>
        </w:rPr>
        <w:t>.</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Обозначения:</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i/>
          <w:iCs/>
          <w:sz w:val="24"/>
          <w:szCs w:val="24"/>
          <w:lang w:eastAsia="ru-RU"/>
        </w:rPr>
        <w:t>1</w:t>
      </w:r>
      <w:r w:rsidRPr="00F93BEE">
        <w:rPr>
          <w:rFonts w:ascii="Times New Roman" w:eastAsia="Times New Roman" w:hAnsi="Times New Roman" w:cs="Times New Roman"/>
          <w:sz w:val="24"/>
          <w:szCs w:val="24"/>
          <w:lang w:eastAsia="ru-RU"/>
        </w:rPr>
        <w:t xml:space="preserve"> - уплотняемая поверхность эквивалентна размерам кольцевого уплотнения, указанного в [</w:t>
      </w:r>
      <w:hyperlink r:id="rId45" w:history="1">
        <w:r w:rsidRPr="00F93BEE">
          <w:rPr>
            <w:rFonts w:ascii="Times New Roman" w:eastAsia="Times New Roman" w:hAnsi="Times New Roman" w:cs="Times New Roman"/>
            <w:color w:val="0000FF"/>
            <w:sz w:val="24"/>
            <w:szCs w:val="24"/>
            <w:u w:val="single"/>
            <w:lang w:eastAsia="ru-RU"/>
          </w:rPr>
          <w:t>2</w:t>
        </w:r>
      </w:hyperlink>
      <w:r w:rsidRPr="00F93BEE">
        <w:rPr>
          <w:rFonts w:ascii="Times New Roman" w:eastAsia="Times New Roman" w:hAnsi="Times New Roman" w:cs="Times New Roman"/>
          <w:sz w:val="24"/>
          <w:szCs w:val="24"/>
          <w:lang w:eastAsia="ru-RU"/>
        </w:rPr>
        <w:t>]:</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(15,47±0,10) мм - внутренний диаметр;</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(3,53±0,20) мм - по ширине.</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i/>
          <w:iCs/>
          <w:sz w:val="24"/>
          <w:szCs w:val="24"/>
          <w:lang w:eastAsia="ru-RU"/>
        </w:rPr>
        <w:t>2</w:t>
      </w:r>
      <w:r w:rsidRPr="00F93BEE">
        <w:rPr>
          <w:rFonts w:ascii="Times New Roman" w:eastAsia="Times New Roman" w:hAnsi="Times New Roman" w:cs="Times New Roman"/>
          <w:sz w:val="24"/>
          <w:szCs w:val="24"/>
          <w:lang w:eastAsia="ru-RU"/>
        </w:rPr>
        <w:t xml:space="preserve"> - в заштрихованной зоне не должно находиться никаких элементов</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Рисунок Д.7 - Заправочный блок (узел) 20 МПа для КПГ для АТС пассажирских и грузовых (исполнение 2)</w:t>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outlineLvl w:val="1"/>
        <w:rPr>
          <w:rFonts w:ascii="Times New Roman" w:eastAsia="Times New Roman" w:hAnsi="Times New Roman" w:cs="Times New Roman"/>
          <w:b/>
          <w:bCs/>
          <w:sz w:val="36"/>
          <w:szCs w:val="36"/>
          <w:lang w:eastAsia="ru-RU"/>
        </w:rPr>
      </w:pPr>
      <w:r w:rsidRPr="00F93BEE">
        <w:rPr>
          <w:rFonts w:ascii="Times New Roman" w:eastAsia="Times New Roman" w:hAnsi="Times New Roman" w:cs="Times New Roman"/>
          <w:b/>
          <w:bCs/>
          <w:sz w:val="36"/>
          <w:szCs w:val="36"/>
          <w:lang w:eastAsia="ru-RU"/>
        </w:rPr>
        <w:t>Приложение</w:t>
      </w:r>
      <w:proofErr w:type="gramStart"/>
      <w:r w:rsidRPr="00F93BEE">
        <w:rPr>
          <w:rFonts w:ascii="Times New Roman" w:eastAsia="Times New Roman" w:hAnsi="Times New Roman" w:cs="Times New Roman"/>
          <w:b/>
          <w:bCs/>
          <w:sz w:val="36"/>
          <w:szCs w:val="36"/>
          <w:lang w:eastAsia="ru-RU"/>
        </w:rPr>
        <w:t xml:space="preserve"> Е</w:t>
      </w:r>
      <w:proofErr w:type="gramEnd"/>
      <w:r w:rsidRPr="00F93BEE">
        <w:rPr>
          <w:rFonts w:ascii="Times New Roman" w:eastAsia="Times New Roman" w:hAnsi="Times New Roman" w:cs="Times New Roman"/>
          <w:b/>
          <w:bCs/>
          <w:sz w:val="36"/>
          <w:szCs w:val="36"/>
          <w:lang w:eastAsia="ru-RU"/>
        </w:rPr>
        <w:t xml:space="preserve"> (обязательное). Форма свидетельства о соответствии транспортного средства с установленным на него газобаллонным оборудованием требованиям безопасности (форма 2а)</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Приложение</w:t>
      </w:r>
      <w:proofErr w:type="gramStart"/>
      <w:r w:rsidRPr="00F93BEE">
        <w:rPr>
          <w:rFonts w:ascii="Times New Roman" w:eastAsia="Times New Roman" w:hAnsi="Times New Roman" w:cs="Times New Roman"/>
          <w:sz w:val="24"/>
          <w:szCs w:val="24"/>
          <w:lang w:eastAsia="ru-RU"/>
        </w:rPr>
        <w:t xml:space="preserve"> Е</w:t>
      </w:r>
      <w:proofErr w:type="gramEnd"/>
      <w:r w:rsidRPr="00F93BEE">
        <w:rPr>
          <w:rFonts w:ascii="Times New Roman" w:eastAsia="Times New Roman" w:hAnsi="Times New Roman" w:cs="Times New Roman"/>
          <w:sz w:val="24"/>
          <w:szCs w:val="24"/>
          <w:lang w:eastAsia="ru-RU"/>
        </w:rPr>
        <w:br/>
        <w:t>(обязательное)</w:t>
      </w:r>
    </w:p>
    <w:p w:rsidR="00F93BEE" w:rsidRPr="00F93BEE" w:rsidRDefault="00F93BEE" w:rsidP="00F93BEE">
      <w:pPr>
        <w:spacing w:before="100" w:beforeAutospacing="1" w:after="100" w:afterAutospacing="1"/>
        <w:jc w:val="right"/>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t xml:space="preserve">Форма 2а </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b/>
          <w:bCs/>
          <w:sz w:val="24"/>
          <w:szCs w:val="24"/>
          <w:lang w:eastAsia="ru-RU"/>
        </w:rPr>
        <w:t>Свидетельство о соответствии транспортного средства с установленным на него газобаллонным оборудованием требованиям безопасности</w:t>
      </w:r>
      <w:r w:rsidRPr="00F93BEE">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tblPr>
      <w:tblGrid>
        <w:gridCol w:w="969"/>
        <w:gridCol w:w="260"/>
        <w:gridCol w:w="259"/>
        <w:gridCol w:w="354"/>
        <w:gridCol w:w="256"/>
        <w:gridCol w:w="160"/>
        <w:gridCol w:w="159"/>
        <w:gridCol w:w="536"/>
        <w:gridCol w:w="646"/>
        <w:gridCol w:w="191"/>
        <w:gridCol w:w="487"/>
        <w:gridCol w:w="168"/>
        <w:gridCol w:w="649"/>
        <w:gridCol w:w="213"/>
        <w:gridCol w:w="215"/>
        <w:gridCol w:w="184"/>
        <w:gridCol w:w="338"/>
        <w:gridCol w:w="322"/>
        <w:gridCol w:w="387"/>
        <w:gridCol w:w="209"/>
        <w:gridCol w:w="185"/>
        <w:gridCol w:w="160"/>
        <w:gridCol w:w="214"/>
        <w:gridCol w:w="157"/>
        <w:gridCol w:w="140"/>
        <w:gridCol w:w="403"/>
        <w:gridCol w:w="229"/>
        <w:gridCol w:w="421"/>
        <w:gridCol w:w="574"/>
      </w:tblGrid>
      <w:tr w:rsidR="00F93BEE" w:rsidRPr="00F93BEE" w:rsidTr="00F93BEE">
        <w:trPr>
          <w:trHeight w:val="15"/>
          <w:tblCellSpacing w:w="15" w:type="dxa"/>
        </w:trPr>
        <w:tc>
          <w:tcPr>
            <w:tcW w:w="92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55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92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739"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55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739"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55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92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r>
      <w:tr w:rsidR="00F93BEE" w:rsidRPr="00F93BEE" w:rsidTr="00F93BEE">
        <w:trPr>
          <w:tblCellSpacing w:w="15" w:type="dxa"/>
        </w:trPr>
        <w:tc>
          <w:tcPr>
            <w:tcW w:w="924"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Город </w:t>
            </w:r>
          </w:p>
        </w:tc>
        <w:tc>
          <w:tcPr>
            <w:tcW w:w="2033" w:type="dxa"/>
            <w:gridSpan w:val="6"/>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5174" w:type="dxa"/>
            <w:gridSpan w:val="12"/>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924" w:type="dxa"/>
            <w:gridSpan w:val="5"/>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Дата </w:t>
            </w:r>
          </w:p>
        </w:tc>
        <w:tc>
          <w:tcPr>
            <w:tcW w:w="2218" w:type="dxa"/>
            <w:gridSpan w:val="5"/>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24"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033" w:type="dxa"/>
            <w:gridSpan w:val="6"/>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5174" w:type="dxa"/>
            <w:gridSpan w:val="12"/>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924" w:type="dxa"/>
            <w:gridSpan w:val="5"/>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218" w:type="dxa"/>
            <w:gridSpan w:val="5"/>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gridSpan w:val="24"/>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Предприятие, проводившее установку и регулировку газобаллонного оборудования </w:t>
            </w:r>
          </w:p>
        </w:tc>
        <w:tc>
          <w:tcPr>
            <w:tcW w:w="2218" w:type="dxa"/>
            <w:gridSpan w:val="5"/>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gridSpan w:val="24"/>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218" w:type="dxa"/>
            <w:gridSpan w:val="5"/>
            <w:tcBorders>
              <w:top w:val="single" w:sz="4" w:space="0" w:color="000000"/>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9"/>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наименование предприятия, адрес, телефон, факс </w:t>
            </w:r>
          </w:p>
        </w:tc>
      </w:tr>
      <w:tr w:rsidR="00F93BEE" w:rsidRPr="00F93BEE" w:rsidTr="00F93BEE">
        <w:trPr>
          <w:tblCellSpacing w:w="15" w:type="dxa"/>
        </w:trPr>
        <w:tc>
          <w:tcPr>
            <w:tcW w:w="11273" w:type="dxa"/>
            <w:gridSpan w:val="29"/>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9"/>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Модель транспортного средства:</w:t>
            </w:r>
          </w:p>
        </w:tc>
      </w:tr>
      <w:tr w:rsidR="00F93BEE" w:rsidRPr="00F93BEE" w:rsidTr="00F93BEE">
        <w:trPr>
          <w:tblCellSpacing w:w="15" w:type="dxa"/>
        </w:trPr>
        <w:tc>
          <w:tcPr>
            <w:tcW w:w="11273" w:type="dxa"/>
            <w:gridSpan w:val="29"/>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9"/>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9"/>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Регистрационные данные транспортного средства:</w:t>
            </w:r>
          </w:p>
        </w:tc>
      </w:tr>
      <w:tr w:rsidR="00F93BEE" w:rsidRPr="00F93BEE" w:rsidTr="00F93BEE">
        <w:trPr>
          <w:tblCellSpacing w:w="15" w:type="dxa"/>
        </w:trPr>
        <w:tc>
          <w:tcPr>
            <w:tcW w:w="11273" w:type="dxa"/>
            <w:gridSpan w:val="29"/>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294"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номер VIN </w:t>
            </w:r>
          </w:p>
        </w:tc>
        <w:tc>
          <w:tcPr>
            <w:tcW w:w="4250" w:type="dxa"/>
            <w:gridSpan w:val="10"/>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772" w:type="dxa"/>
            <w:gridSpan w:val="8"/>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номер кузова (кабины)</w:t>
            </w:r>
          </w:p>
        </w:tc>
        <w:tc>
          <w:tcPr>
            <w:tcW w:w="2957" w:type="dxa"/>
            <w:gridSpan w:val="9"/>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294"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4250" w:type="dxa"/>
            <w:gridSpan w:val="10"/>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772" w:type="dxa"/>
            <w:gridSpan w:val="8"/>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957" w:type="dxa"/>
            <w:gridSpan w:val="9"/>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663" w:type="dxa"/>
            <w:gridSpan w:val="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номер </w:t>
            </w:r>
            <w:r w:rsidRPr="00F93BEE">
              <w:rPr>
                <w:rFonts w:ascii="Times New Roman" w:eastAsia="Times New Roman" w:hAnsi="Times New Roman" w:cs="Times New Roman"/>
                <w:sz w:val="24"/>
                <w:szCs w:val="24"/>
                <w:lang w:eastAsia="ru-RU"/>
              </w:rPr>
              <w:lastRenderedPageBreak/>
              <w:t xml:space="preserve">шасси </w:t>
            </w:r>
          </w:p>
        </w:tc>
        <w:tc>
          <w:tcPr>
            <w:tcW w:w="3881" w:type="dxa"/>
            <w:gridSpan w:val="9"/>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033" w:type="dxa"/>
            <w:gridSpan w:val="6"/>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номер двигателя </w:t>
            </w:r>
          </w:p>
        </w:tc>
        <w:tc>
          <w:tcPr>
            <w:tcW w:w="3696" w:type="dxa"/>
            <w:gridSpan w:val="11"/>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663" w:type="dxa"/>
            <w:gridSpan w:val="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881" w:type="dxa"/>
            <w:gridSpan w:val="9"/>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033" w:type="dxa"/>
            <w:gridSpan w:val="6"/>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696" w:type="dxa"/>
            <w:gridSpan w:val="11"/>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4620" w:type="dxa"/>
            <w:gridSpan w:val="9"/>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Государственный регистрационный знак </w:t>
            </w:r>
          </w:p>
        </w:tc>
        <w:tc>
          <w:tcPr>
            <w:tcW w:w="6653" w:type="dxa"/>
            <w:gridSpan w:val="20"/>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4620" w:type="dxa"/>
            <w:gridSpan w:val="9"/>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6653" w:type="dxa"/>
            <w:gridSpan w:val="20"/>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7207" w:type="dxa"/>
            <w:gridSpan w:val="17"/>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Собственник АТС</w:t>
            </w:r>
            <w:r w:rsidRPr="00F93BEE">
              <w:rPr>
                <w:rFonts w:ascii="Times New Roman" w:eastAsia="Times New Roman" w:hAnsi="Times New Roman" w:cs="Times New Roman"/>
                <w:sz w:val="24"/>
                <w:szCs w:val="24"/>
                <w:lang w:eastAsia="ru-RU"/>
              </w:rPr>
              <w:t xml:space="preserve"> (фамилия, имя и отчество) (юридическое лицо)</w:t>
            </w:r>
          </w:p>
        </w:tc>
        <w:tc>
          <w:tcPr>
            <w:tcW w:w="4066" w:type="dxa"/>
            <w:gridSpan w:val="12"/>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7207" w:type="dxa"/>
            <w:gridSpan w:val="17"/>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4066" w:type="dxa"/>
            <w:gridSpan w:val="12"/>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24"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Адрес</w:t>
            </w:r>
            <w:r w:rsidRPr="00F93BEE">
              <w:rPr>
                <w:rFonts w:ascii="Times New Roman" w:eastAsia="Times New Roman" w:hAnsi="Times New Roman" w:cs="Times New Roman"/>
                <w:sz w:val="24"/>
                <w:szCs w:val="24"/>
                <w:lang w:eastAsia="ru-RU"/>
              </w:rPr>
              <w:t xml:space="preserve"> </w:t>
            </w:r>
          </w:p>
        </w:tc>
        <w:tc>
          <w:tcPr>
            <w:tcW w:w="10349" w:type="dxa"/>
            <w:gridSpan w:val="28"/>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24"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0349" w:type="dxa"/>
            <w:gridSpan w:val="28"/>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9"/>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Транспортное средство укомплектовано газобаллонным оборудованием для работы на ГСН (КПГ) и </w:t>
            </w:r>
          </w:p>
        </w:tc>
      </w:tr>
      <w:tr w:rsidR="00F93BEE" w:rsidRPr="00F93BEE" w:rsidTr="00F93BEE">
        <w:trPr>
          <w:tblCellSpacing w:w="15" w:type="dxa"/>
        </w:trPr>
        <w:tc>
          <w:tcPr>
            <w:tcW w:w="6283" w:type="dxa"/>
            <w:gridSpan w:val="1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имеет комплектацию согласно акту </w:t>
            </w:r>
            <w:proofErr w:type="spellStart"/>
            <w:r w:rsidRPr="00F93BEE">
              <w:rPr>
                <w:rFonts w:ascii="Times New Roman" w:eastAsia="Times New Roman" w:hAnsi="Times New Roman" w:cs="Times New Roman"/>
                <w:sz w:val="24"/>
                <w:szCs w:val="24"/>
                <w:lang w:eastAsia="ru-RU"/>
              </w:rPr>
              <w:t>приемо-сдачи</w:t>
            </w:r>
            <w:proofErr w:type="spellEnd"/>
            <w:r w:rsidRPr="00F93BEE">
              <w:rPr>
                <w:rFonts w:ascii="Times New Roman" w:eastAsia="Times New Roman" w:hAnsi="Times New Roman" w:cs="Times New Roman"/>
                <w:sz w:val="24"/>
                <w:szCs w:val="24"/>
                <w:lang w:eastAsia="ru-RU"/>
              </w:rPr>
              <w:t xml:space="preserve">. Акт N </w:t>
            </w:r>
          </w:p>
        </w:tc>
        <w:tc>
          <w:tcPr>
            <w:tcW w:w="2957" w:type="dxa"/>
            <w:gridSpan w:val="12"/>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от </w:t>
            </w:r>
          </w:p>
        </w:tc>
        <w:tc>
          <w:tcPr>
            <w:tcW w:w="1663" w:type="dxa"/>
            <w:gridSpan w:val="3"/>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6283" w:type="dxa"/>
            <w:gridSpan w:val="1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957" w:type="dxa"/>
            <w:gridSpan w:val="12"/>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663" w:type="dxa"/>
            <w:gridSpan w:val="3"/>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дата </w:t>
            </w:r>
          </w:p>
        </w:tc>
      </w:tr>
      <w:tr w:rsidR="00F93BEE" w:rsidRPr="00F93BEE" w:rsidTr="00F93BEE">
        <w:trPr>
          <w:tblCellSpacing w:w="15" w:type="dxa"/>
        </w:trPr>
        <w:tc>
          <w:tcPr>
            <w:tcW w:w="11273" w:type="dxa"/>
            <w:gridSpan w:val="29"/>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9"/>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На транспортное средство установлено газобаллонное оборудование в соответствии с конструкторской и технологической документацией предприятия-изготовителя газобаллонного оборудования </w:t>
            </w:r>
          </w:p>
        </w:tc>
      </w:tr>
      <w:tr w:rsidR="00F93BEE" w:rsidRPr="00F93BEE" w:rsidTr="00F93BEE">
        <w:trPr>
          <w:tblCellSpacing w:w="15" w:type="dxa"/>
        </w:trPr>
        <w:tc>
          <w:tcPr>
            <w:tcW w:w="11273" w:type="dxa"/>
            <w:gridSpan w:val="29"/>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9"/>
            <w:tcBorders>
              <w:top w:val="single" w:sz="4" w:space="0" w:color="000000"/>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9"/>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наименование предприятия, адрес, телефон, факс </w:t>
            </w:r>
          </w:p>
        </w:tc>
      </w:tr>
      <w:tr w:rsidR="00F93BEE" w:rsidRPr="00F93BEE" w:rsidTr="00F93BEE">
        <w:trPr>
          <w:tblCellSpacing w:w="15" w:type="dxa"/>
        </w:trPr>
        <w:tc>
          <w:tcPr>
            <w:tcW w:w="11273" w:type="dxa"/>
            <w:gridSpan w:val="29"/>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9"/>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Сертификаты на газобаллонное оборудование на соответствие требованиям Технического регламента Таможенного союза "О безопасности колесных транспортных средств"</w:t>
            </w:r>
            <w:r w:rsidRPr="00F93BEE">
              <w:rPr>
                <w:rFonts w:ascii="Times New Roman" w:eastAsia="Times New Roman" w:hAnsi="Times New Roman" w:cs="Times New Roman"/>
                <w:sz w:val="24"/>
                <w:szCs w:val="24"/>
                <w:lang w:eastAsia="ru-RU"/>
              </w:rPr>
              <w:br/>
            </w:r>
          </w:p>
        </w:tc>
      </w:tr>
      <w:tr w:rsidR="00F93BEE" w:rsidRPr="00F93BEE" w:rsidTr="00F93BEE">
        <w:trPr>
          <w:tblCellSpacing w:w="15" w:type="dxa"/>
        </w:trPr>
        <w:tc>
          <w:tcPr>
            <w:tcW w:w="3881" w:type="dxa"/>
            <w:gridSpan w:val="8"/>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номер сертификата </w:t>
            </w:r>
          </w:p>
        </w:tc>
        <w:tc>
          <w:tcPr>
            <w:tcW w:w="1478" w:type="dxa"/>
            <w:gridSpan w:val="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дата выдачи </w:t>
            </w:r>
          </w:p>
        </w:tc>
        <w:tc>
          <w:tcPr>
            <w:tcW w:w="1478" w:type="dxa"/>
            <w:gridSpan w:val="5"/>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663" w:type="dxa"/>
            <w:gridSpan w:val="5"/>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срок действия </w:t>
            </w:r>
          </w:p>
        </w:tc>
        <w:tc>
          <w:tcPr>
            <w:tcW w:w="1478" w:type="dxa"/>
            <w:gridSpan w:val="6"/>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до </w:t>
            </w:r>
          </w:p>
        </w:tc>
        <w:tc>
          <w:tcPr>
            <w:tcW w:w="924" w:type="dxa"/>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2218" w:type="dxa"/>
            <w:gridSpan w:val="4"/>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663" w:type="dxa"/>
            <w:gridSpan w:val="4"/>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478" w:type="dxa"/>
            <w:gridSpan w:val="5"/>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663" w:type="dxa"/>
            <w:gridSpan w:val="5"/>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478" w:type="dxa"/>
            <w:gridSpan w:val="6"/>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924" w:type="dxa"/>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2772" w:type="dxa"/>
            <w:gridSpan w:val="6"/>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Число газовых баллонов </w:t>
            </w:r>
          </w:p>
        </w:tc>
        <w:tc>
          <w:tcPr>
            <w:tcW w:w="2772" w:type="dxa"/>
            <w:gridSpan w:val="6"/>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294" w:type="dxa"/>
            <w:gridSpan w:val="4"/>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их номера </w:t>
            </w:r>
          </w:p>
        </w:tc>
        <w:tc>
          <w:tcPr>
            <w:tcW w:w="4435" w:type="dxa"/>
            <w:gridSpan w:val="13"/>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2772" w:type="dxa"/>
            <w:gridSpan w:val="6"/>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772" w:type="dxa"/>
            <w:gridSpan w:val="6"/>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294" w:type="dxa"/>
            <w:gridSpan w:val="4"/>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4435" w:type="dxa"/>
            <w:gridSpan w:val="13"/>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9"/>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Прочность крепления баллонов, агрегатов и узлов газобаллонного оборудования соответствует Правилам ЕЭК ООН N 110 и N 115.</w:t>
            </w:r>
          </w:p>
        </w:tc>
      </w:tr>
      <w:tr w:rsidR="00F93BEE" w:rsidRPr="00F93BEE" w:rsidTr="00F93BEE">
        <w:trPr>
          <w:tblCellSpacing w:w="15" w:type="dxa"/>
        </w:trPr>
        <w:tc>
          <w:tcPr>
            <w:tcW w:w="11273" w:type="dxa"/>
            <w:gridSpan w:val="29"/>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9"/>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Произведена регулировка </w:t>
            </w:r>
            <w:proofErr w:type="spellStart"/>
            <w:r w:rsidRPr="00F93BEE">
              <w:rPr>
                <w:rFonts w:ascii="Times New Roman" w:eastAsia="Times New Roman" w:hAnsi="Times New Roman" w:cs="Times New Roman"/>
                <w:sz w:val="24"/>
                <w:szCs w:val="24"/>
                <w:lang w:eastAsia="ru-RU"/>
              </w:rPr>
              <w:t>газотопливной</w:t>
            </w:r>
            <w:proofErr w:type="spellEnd"/>
            <w:r w:rsidRPr="00F93BEE">
              <w:rPr>
                <w:rFonts w:ascii="Times New Roman" w:eastAsia="Times New Roman" w:hAnsi="Times New Roman" w:cs="Times New Roman"/>
                <w:sz w:val="24"/>
                <w:szCs w:val="24"/>
                <w:lang w:eastAsia="ru-RU"/>
              </w:rPr>
              <w:t xml:space="preserve"> системы питания при работе двигателя на ГСН (КПГ), проверка и регулировка содержания загрязняющих веществ в ОГ двигателя по Техническому регламенту Таможенного союза "О безопасности колесных транспортных средств" (приложение 7, пункт 6)</w:t>
            </w:r>
          </w:p>
        </w:tc>
      </w:tr>
      <w:tr w:rsidR="00F93BEE" w:rsidRPr="00F93BEE" w:rsidTr="00F93BEE">
        <w:trPr>
          <w:tblCellSpacing w:w="15" w:type="dxa"/>
        </w:trPr>
        <w:tc>
          <w:tcPr>
            <w:tcW w:w="2587" w:type="dxa"/>
            <w:gridSpan w:val="5"/>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6283" w:type="dxa"/>
            <w:gridSpan w:val="18"/>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402" w:type="dxa"/>
            <w:gridSpan w:val="6"/>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2587" w:type="dxa"/>
            <w:gridSpan w:val="5"/>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6283" w:type="dxa"/>
            <w:gridSpan w:val="18"/>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дата </w:t>
            </w:r>
          </w:p>
        </w:tc>
        <w:tc>
          <w:tcPr>
            <w:tcW w:w="2402" w:type="dxa"/>
            <w:gridSpan w:val="6"/>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9"/>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9"/>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Представитель предприятия, проводившего</w:t>
            </w:r>
            <w:r w:rsidRPr="00F93BEE">
              <w:rPr>
                <w:rFonts w:ascii="Times New Roman" w:eastAsia="Times New Roman" w:hAnsi="Times New Roman" w:cs="Times New Roman"/>
                <w:sz w:val="24"/>
                <w:szCs w:val="24"/>
                <w:lang w:eastAsia="ru-RU"/>
              </w:rPr>
              <w:t xml:space="preserve"> </w:t>
            </w:r>
          </w:p>
        </w:tc>
      </w:tr>
      <w:tr w:rsidR="00F93BEE" w:rsidRPr="00F93BEE" w:rsidTr="00F93BEE">
        <w:trPr>
          <w:tblCellSpacing w:w="15" w:type="dxa"/>
        </w:trPr>
        <w:tc>
          <w:tcPr>
            <w:tcW w:w="11273" w:type="dxa"/>
            <w:gridSpan w:val="29"/>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 xml:space="preserve">установку и регулировку </w:t>
            </w:r>
            <w:proofErr w:type="gramStart"/>
            <w:r w:rsidRPr="00F93BEE">
              <w:rPr>
                <w:rFonts w:ascii="Times New Roman" w:eastAsia="Times New Roman" w:hAnsi="Times New Roman" w:cs="Times New Roman"/>
                <w:b/>
                <w:bCs/>
                <w:sz w:val="24"/>
                <w:szCs w:val="24"/>
                <w:lang w:eastAsia="ru-RU"/>
              </w:rPr>
              <w:t>газобаллонного</w:t>
            </w:r>
            <w:proofErr w:type="gramEnd"/>
            <w:r w:rsidRPr="00F93BEE">
              <w:rPr>
                <w:rFonts w:ascii="Times New Roman" w:eastAsia="Times New Roman" w:hAnsi="Times New Roman" w:cs="Times New Roman"/>
                <w:sz w:val="24"/>
                <w:szCs w:val="24"/>
                <w:lang w:eastAsia="ru-RU"/>
              </w:rPr>
              <w:t xml:space="preserve"> </w:t>
            </w:r>
          </w:p>
        </w:tc>
      </w:tr>
      <w:tr w:rsidR="00F93BEE" w:rsidRPr="00F93BEE" w:rsidTr="00F93BEE">
        <w:trPr>
          <w:tblCellSpacing w:w="15" w:type="dxa"/>
        </w:trPr>
        <w:tc>
          <w:tcPr>
            <w:tcW w:w="4805" w:type="dxa"/>
            <w:gridSpan w:val="10"/>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оборудования на транспортное средство</w:t>
            </w:r>
            <w:r w:rsidRPr="00F93BEE">
              <w:rPr>
                <w:rFonts w:ascii="Times New Roman" w:eastAsia="Times New Roman" w:hAnsi="Times New Roman" w:cs="Times New Roman"/>
                <w:sz w:val="24"/>
                <w:szCs w:val="24"/>
                <w:lang w:eastAsia="ru-RU"/>
              </w:rPr>
              <w:t xml:space="preserve"> </w:t>
            </w:r>
          </w:p>
        </w:tc>
        <w:tc>
          <w:tcPr>
            <w:tcW w:w="1663" w:type="dxa"/>
            <w:gridSpan w:val="4"/>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033" w:type="dxa"/>
            <w:gridSpan w:val="7"/>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402" w:type="dxa"/>
            <w:gridSpan w:val="6"/>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4805" w:type="dxa"/>
            <w:gridSpan w:val="10"/>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663" w:type="dxa"/>
            <w:gridSpan w:val="4"/>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должность </w:t>
            </w:r>
          </w:p>
        </w:tc>
        <w:tc>
          <w:tcPr>
            <w:tcW w:w="185"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033" w:type="dxa"/>
            <w:gridSpan w:val="7"/>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личная подпись </w:t>
            </w:r>
          </w:p>
        </w:tc>
        <w:tc>
          <w:tcPr>
            <w:tcW w:w="185"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402" w:type="dxa"/>
            <w:gridSpan w:val="6"/>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инициалы, фамилия </w:t>
            </w:r>
          </w:p>
        </w:tc>
      </w:tr>
      <w:tr w:rsidR="00F93BEE" w:rsidRPr="00F93BEE" w:rsidTr="00F93BEE">
        <w:trPr>
          <w:tblCellSpacing w:w="15" w:type="dxa"/>
        </w:trPr>
        <w:tc>
          <w:tcPr>
            <w:tcW w:w="11273" w:type="dxa"/>
            <w:gridSpan w:val="29"/>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9"/>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i/>
                <w:iCs/>
                <w:sz w:val="24"/>
                <w:szCs w:val="24"/>
                <w:lang w:eastAsia="ru-RU"/>
              </w:rPr>
              <w:t>МП</w:t>
            </w:r>
            <w:r w:rsidRPr="00F93BEE">
              <w:rPr>
                <w:rFonts w:ascii="Times New Roman" w:eastAsia="Times New Roman" w:hAnsi="Times New Roman" w:cs="Times New Roman"/>
                <w:sz w:val="24"/>
                <w:szCs w:val="24"/>
                <w:lang w:eastAsia="ru-RU"/>
              </w:rPr>
              <w:t xml:space="preserve"> </w:t>
            </w:r>
          </w:p>
        </w:tc>
      </w:tr>
      <w:tr w:rsidR="00F93BEE" w:rsidRPr="00F93BEE" w:rsidTr="00F93BEE">
        <w:trPr>
          <w:tblCellSpacing w:w="15" w:type="dxa"/>
        </w:trPr>
        <w:tc>
          <w:tcPr>
            <w:tcW w:w="11273" w:type="dxa"/>
            <w:gridSpan w:val="29"/>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9"/>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i/>
                <w:iCs/>
                <w:sz w:val="24"/>
                <w:szCs w:val="24"/>
                <w:lang w:eastAsia="ru-RU"/>
              </w:rPr>
              <w:t>Свидетельство предъявляют в уполномоченные органы при осуществлении регистрационных действий газобаллонного транспортного средства, предназначенного для работы на сжиженных нефтяных газах и компримированном природном газе.</w:t>
            </w:r>
          </w:p>
        </w:tc>
      </w:tr>
    </w:tbl>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outlineLvl w:val="1"/>
        <w:rPr>
          <w:rFonts w:ascii="Times New Roman" w:eastAsia="Times New Roman" w:hAnsi="Times New Roman" w:cs="Times New Roman"/>
          <w:b/>
          <w:bCs/>
          <w:sz w:val="36"/>
          <w:szCs w:val="36"/>
          <w:lang w:eastAsia="ru-RU"/>
        </w:rPr>
      </w:pPr>
      <w:r w:rsidRPr="00F93BEE">
        <w:rPr>
          <w:rFonts w:ascii="Times New Roman" w:eastAsia="Times New Roman" w:hAnsi="Times New Roman" w:cs="Times New Roman"/>
          <w:b/>
          <w:bCs/>
          <w:sz w:val="36"/>
          <w:szCs w:val="36"/>
          <w:lang w:eastAsia="ru-RU"/>
        </w:rPr>
        <w:lastRenderedPageBreak/>
        <w:t>Приложение</w:t>
      </w:r>
      <w:proofErr w:type="gramStart"/>
      <w:r w:rsidRPr="00F93BEE">
        <w:rPr>
          <w:rFonts w:ascii="Times New Roman" w:eastAsia="Times New Roman" w:hAnsi="Times New Roman" w:cs="Times New Roman"/>
          <w:b/>
          <w:bCs/>
          <w:sz w:val="36"/>
          <w:szCs w:val="36"/>
          <w:lang w:eastAsia="ru-RU"/>
        </w:rPr>
        <w:t xml:space="preserve"> Ж</w:t>
      </w:r>
      <w:proofErr w:type="gramEnd"/>
      <w:r w:rsidRPr="00F93BEE">
        <w:rPr>
          <w:rFonts w:ascii="Times New Roman" w:eastAsia="Times New Roman" w:hAnsi="Times New Roman" w:cs="Times New Roman"/>
          <w:b/>
          <w:bCs/>
          <w:sz w:val="36"/>
          <w:szCs w:val="36"/>
          <w:lang w:eastAsia="ru-RU"/>
        </w:rPr>
        <w:t xml:space="preserve"> (обязательное). Форма акта </w:t>
      </w:r>
      <w:proofErr w:type="spellStart"/>
      <w:r w:rsidRPr="00F93BEE">
        <w:rPr>
          <w:rFonts w:ascii="Times New Roman" w:eastAsia="Times New Roman" w:hAnsi="Times New Roman" w:cs="Times New Roman"/>
          <w:b/>
          <w:bCs/>
          <w:sz w:val="36"/>
          <w:szCs w:val="36"/>
          <w:lang w:eastAsia="ru-RU"/>
        </w:rPr>
        <w:t>приемо-сдачи</w:t>
      </w:r>
      <w:proofErr w:type="spellEnd"/>
      <w:r w:rsidRPr="00F93BEE">
        <w:rPr>
          <w:rFonts w:ascii="Times New Roman" w:eastAsia="Times New Roman" w:hAnsi="Times New Roman" w:cs="Times New Roman"/>
          <w:b/>
          <w:bCs/>
          <w:sz w:val="36"/>
          <w:szCs w:val="36"/>
          <w:lang w:eastAsia="ru-RU"/>
        </w:rPr>
        <w:t xml:space="preserve"> газобаллонных автомобильных транспортных средств на испытание </w:t>
      </w:r>
      <w:proofErr w:type="spellStart"/>
      <w:r w:rsidRPr="00F93BEE">
        <w:rPr>
          <w:rFonts w:ascii="Times New Roman" w:eastAsia="Times New Roman" w:hAnsi="Times New Roman" w:cs="Times New Roman"/>
          <w:b/>
          <w:bCs/>
          <w:sz w:val="36"/>
          <w:szCs w:val="36"/>
          <w:lang w:eastAsia="ru-RU"/>
        </w:rPr>
        <w:t>газотопливной</w:t>
      </w:r>
      <w:proofErr w:type="spellEnd"/>
      <w:r w:rsidRPr="00F93BEE">
        <w:rPr>
          <w:rFonts w:ascii="Times New Roman" w:eastAsia="Times New Roman" w:hAnsi="Times New Roman" w:cs="Times New Roman"/>
          <w:b/>
          <w:bCs/>
          <w:sz w:val="36"/>
          <w:szCs w:val="36"/>
          <w:lang w:eastAsia="ru-RU"/>
        </w:rPr>
        <w:t xml:space="preserve"> системы питания на соответствие требованиям безопасности (форма Ж.1) </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Приложение</w:t>
      </w:r>
      <w:proofErr w:type="gramStart"/>
      <w:r w:rsidRPr="00F93BEE">
        <w:rPr>
          <w:rFonts w:ascii="Times New Roman" w:eastAsia="Times New Roman" w:hAnsi="Times New Roman" w:cs="Times New Roman"/>
          <w:sz w:val="24"/>
          <w:szCs w:val="24"/>
          <w:lang w:eastAsia="ru-RU"/>
        </w:rPr>
        <w:t xml:space="preserve"> Ж</w:t>
      </w:r>
      <w:proofErr w:type="gramEnd"/>
      <w:r w:rsidRPr="00F93BEE">
        <w:rPr>
          <w:rFonts w:ascii="Times New Roman" w:eastAsia="Times New Roman" w:hAnsi="Times New Roman" w:cs="Times New Roman"/>
          <w:sz w:val="24"/>
          <w:szCs w:val="24"/>
          <w:lang w:eastAsia="ru-RU"/>
        </w:rPr>
        <w:br/>
        <w:t>(обязательное)</w:t>
      </w:r>
    </w:p>
    <w:p w:rsidR="00F93BEE" w:rsidRPr="00F93BEE" w:rsidRDefault="00F93BEE" w:rsidP="00F93BEE">
      <w:pPr>
        <w:spacing w:before="100" w:beforeAutospacing="1" w:after="100" w:afterAutospacing="1"/>
        <w:jc w:val="right"/>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t xml:space="preserve">Форма Ж.1 </w:t>
      </w:r>
    </w:p>
    <w:tbl>
      <w:tblPr>
        <w:tblW w:w="0" w:type="auto"/>
        <w:tblCellSpacing w:w="15" w:type="dxa"/>
        <w:tblCellMar>
          <w:top w:w="15" w:type="dxa"/>
          <w:left w:w="15" w:type="dxa"/>
          <w:bottom w:w="15" w:type="dxa"/>
          <w:right w:w="15" w:type="dxa"/>
        </w:tblCellMar>
        <w:tblLook w:val="04A0"/>
      </w:tblPr>
      <w:tblGrid>
        <w:gridCol w:w="970"/>
        <w:gridCol w:w="351"/>
        <w:gridCol w:w="336"/>
        <w:gridCol w:w="410"/>
        <w:gridCol w:w="389"/>
        <w:gridCol w:w="276"/>
        <w:gridCol w:w="155"/>
        <w:gridCol w:w="414"/>
        <w:gridCol w:w="176"/>
        <w:gridCol w:w="289"/>
        <w:gridCol w:w="173"/>
        <w:gridCol w:w="166"/>
        <w:gridCol w:w="275"/>
        <w:gridCol w:w="272"/>
        <w:gridCol w:w="366"/>
        <w:gridCol w:w="215"/>
        <w:gridCol w:w="201"/>
        <w:gridCol w:w="564"/>
        <w:gridCol w:w="418"/>
        <w:gridCol w:w="153"/>
        <w:gridCol w:w="539"/>
        <w:gridCol w:w="209"/>
        <w:gridCol w:w="2128"/>
      </w:tblGrid>
      <w:tr w:rsidR="00F93BEE" w:rsidRPr="00F93BEE" w:rsidTr="00F93BEE">
        <w:trPr>
          <w:trHeight w:val="15"/>
          <w:tblCellSpacing w:w="15" w:type="dxa"/>
        </w:trPr>
        <w:tc>
          <w:tcPr>
            <w:tcW w:w="92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55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55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55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739"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55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55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2772"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r>
      <w:tr w:rsidR="00F93BEE" w:rsidRPr="00F93BEE" w:rsidTr="00F93BEE">
        <w:trPr>
          <w:tblCellSpacing w:w="15" w:type="dxa"/>
        </w:trPr>
        <w:tc>
          <w:tcPr>
            <w:tcW w:w="5174" w:type="dxa"/>
            <w:gridSpan w:val="1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right"/>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АКТ N</w:t>
            </w:r>
            <w:r w:rsidRPr="00F93BEE">
              <w:rPr>
                <w:rFonts w:ascii="Times New Roman" w:eastAsia="Times New Roman" w:hAnsi="Times New Roman" w:cs="Times New Roman"/>
                <w:sz w:val="24"/>
                <w:szCs w:val="24"/>
                <w:lang w:eastAsia="ru-RU"/>
              </w:rPr>
              <w:t xml:space="preserve"> </w:t>
            </w:r>
          </w:p>
        </w:tc>
        <w:tc>
          <w:tcPr>
            <w:tcW w:w="1109" w:type="dxa"/>
            <w:gridSpan w:val="4"/>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4990" w:type="dxa"/>
            <w:gridSpan w:val="6"/>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F93BEE">
              <w:rPr>
                <w:rFonts w:ascii="Times New Roman" w:eastAsia="Times New Roman" w:hAnsi="Times New Roman" w:cs="Times New Roman"/>
                <w:b/>
                <w:bCs/>
                <w:sz w:val="24"/>
                <w:szCs w:val="24"/>
                <w:lang w:eastAsia="ru-RU"/>
              </w:rPr>
              <w:t>приемо-сдачи</w:t>
            </w:r>
            <w:proofErr w:type="spellEnd"/>
            <w:r w:rsidRPr="00F93BEE">
              <w:rPr>
                <w:rFonts w:ascii="Times New Roman" w:eastAsia="Times New Roman" w:hAnsi="Times New Roman" w:cs="Times New Roman"/>
                <w:b/>
                <w:bCs/>
                <w:sz w:val="24"/>
                <w:szCs w:val="24"/>
                <w:lang w:eastAsia="ru-RU"/>
              </w:rPr>
              <w:t xml:space="preserve"> газобаллонного автотранспортного</w:t>
            </w:r>
            <w:r w:rsidRPr="00F93BEE">
              <w:rPr>
                <w:rFonts w:ascii="Times New Roman" w:eastAsia="Times New Roman" w:hAnsi="Times New Roman" w:cs="Times New Roman"/>
                <w:sz w:val="24"/>
                <w:szCs w:val="24"/>
                <w:lang w:eastAsia="ru-RU"/>
              </w:rPr>
              <w:t xml:space="preserve"> </w:t>
            </w:r>
          </w:p>
        </w:tc>
      </w:tr>
      <w:tr w:rsidR="00F93BEE" w:rsidRPr="00F93BEE" w:rsidTr="00F93BEE">
        <w:trPr>
          <w:tblCellSpacing w:w="15" w:type="dxa"/>
        </w:trPr>
        <w:tc>
          <w:tcPr>
            <w:tcW w:w="11273" w:type="dxa"/>
            <w:gridSpan w:val="2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 xml:space="preserve">средства на испытания </w:t>
            </w:r>
            <w:proofErr w:type="spellStart"/>
            <w:r w:rsidRPr="00F93BEE">
              <w:rPr>
                <w:rFonts w:ascii="Times New Roman" w:eastAsia="Times New Roman" w:hAnsi="Times New Roman" w:cs="Times New Roman"/>
                <w:b/>
                <w:bCs/>
                <w:sz w:val="24"/>
                <w:szCs w:val="24"/>
                <w:lang w:eastAsia="ru-RU"/>
              </w:rPr>
              <w:t>газотопливной</w:t>
            </w:r>
            <w:proofErr w:type="spellEnd"/>
            <w:r w:rsidRPr="00F93BEE">
              <w:rPr>
                <w:rFonts w:ascii="Times New Roman" w:eastAsia="Times New Roman" w:hAnsi="Times New Roman" w:cs="Times New Roman"/>
                <w:b/>
                <w:bCs/>
                <w:sz w:val="24"/>
                <w:szCs w:val="24"/>
                <w:lang w:eastAsia="ru-RU"/>
              </w:rPr>
              <w:t xml:space="preserve"> системы питания</w:t>
            </w:r>
            <w:r w:rsidRPr="00F93BEE">
              <w:rPr>
                <w:rFonts w:ascii="Times New Roman" w:eastAsia="Times New Roman" w:hAnsi="Times New Roman" w:cs="Times New Roman"/>
                <w:sz w:val="24"/>
                <w:szCs w:val="24"/>
                <w:lang w:eastAsia="ru-RU"/>
              </w:rPr>
              <w:t xml:space="preserve"> </w:t>
            </w:r>
          </w:p>
        </w:tc>
      </w:tr>
      <w:tr w:rsidR="00F93BEE" w:rsidRPr="00F93BEE" w:rsidTr="00F93BEE">
        <w:trPr>
          <w:tblCellSpacing w:w="15" w:type="dxa"/>
        </w:trPr>
        <w:tc>
          <w:tcPr>
            <w:tcW w:w="11273" w:type="dxa"/>
            <w:gridSpan w:val="2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на соответствие требованиям безопасности</w:t>
            </w:r>
            <w:r w:rsidRPr="00F93BEE">
              <w:rPr>
                <w:rFonts w:ascii="Times New Roman" w:eastAsia="Times New Roman" w:hAnsi="Times New Roman" w:cs="Times New Roman"/>
                <w:sz w:val="24"/>
                <w:szCs w:val="24"/>
                <w:lang w:eastAsia="ru-RU"/>
              </w:rPr>
              <w:t xml:space="preserve"> </w:t>
            </w:r>
          </w:p>
        </w:tc>
      </w:tr>
      <w:tr w:rsidR="00F93BEE" w:rsidRPr="00F93BEE" w:rsidTr="00F93BEE">
        <w:trPr>
          <w:tblCellSpacing w:w="15" w:type="dxa"/>
        </w:trPr>
        <w:tc>
          <w:tcPr>
            <w:tcW w:w="11273" w:type="dxa"/>
            <w:gridSpan w:val="2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24"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Город </w:t>
            </w:r>
          </w:p>
        </w:tc>
        <w:tc>
          <w:tcPr>
            <w:tcW w:w="1848" w:type="dxa"/>
            <w:gridSpan w:val="4"/>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4990" w:type="dxa"/>
            <w:gridSpan w:val="15"/>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Дата </w:t>
            </w:r>
          </w:p>
        </w:tc>
        <w:tc>
          <w:tcPr>
            <w:tcW w:w="2772" w:type="dxa"/>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24"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848" w:type="dxa"/>
            <w:gridSpan w:val="4"/>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4990" w:type="dxa"/>
            <w:gridSpan w:val="15"/>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772" w:type="dxa"/>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Собственник АТС (фамилия, имя и отчество) (юридическое лицо) или предприятие, осуществившее </w:t>
            </w:r>
          </w:p>
        </w:tc>
      </w:tr>
      <w:tr w:rsidR="00F93BEE" w:rsidRPr="00F93BEE" w:rsidTr="00F93BEE">
        <w:trPr>
          <w:tblCellSpacing w:w="15" w:type="dxa"/>
        </w:trPr>
        <w:tc>
          <w:tcPr>
            <w:tcW w:w="1663" w:type="dxa"/>
            <w:gridSpan w:val="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установку ГБО </w:t>
            </w:r>
          </w:p>
        </w:tc>
        <w:tc>
          <w:tcPr>
            <w:tcW w:w="9610" w:type="dxa"/>
            <w:gridSpan w:val="20"/>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663" w:type="dxa"/>
            <w:gridSpan w:val="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9610" w:type="dxa"/>
            <w:gridSpan w:val="20"/>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24"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Адрес </w:t>
            </w:r>
          </w:p>
        </w:tc>
        <w:tc>
          <w:tcPr>
            <w:tcW w:w="10349" w:type="dxa"/>
            <w:gridSpan w:val="22"/>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24"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0349" w:type="dxa"/>
            <w:gridSpan w:val="22"/>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663" w:type="dxa"/>
            <w:gridSpan w:val="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Модель ГБТС </w:t>
            </w:r>
          </w:p>
        </w:tc>
        <w:tc>
          <w:tcPr>
            <w:tcW w:w="9610" w:type="dxa"/>
            <w:gridSpan w:val="20"/>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663" w:type="dxa"/>
            <w:gridSpan w:val="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9610" w:type="dxa"/>
            <w:gridSpan w:val="20"/>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Регистрационные данные транспортного средства:</w:t>
            </w:r>
          </w:p>
        </w:tc>
      </w:tr>
      <w:tr w:rsidR="00F93BEE" w:rsidRPr="00F93BEE" w:rsidTr="00F93BEE">
        <w:trPr>
          <w:tblCellSpacing w:w="15" w:type="dxa"/>
        </w:trPr>
        <w:tc>
          <w:tcPr>
            <w:tcW w:w="11273" w:type="dxa"/>
            <w:gridSpan w:val="2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294"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номер VIN </w:t>
            </w:r>
          </w:p>
        </w:tc>
        <w:tc>
          <w:tcPr>
            <w:tcW w:w="4250" w:type="dxa"/>
            <w:gridSpan w:val="12"/>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номер кузова (кабины)</w:t>
            </w:r>
          </w:p>
        </w:tc>
        <w:tc>
          <w:tcPr>
            <w:tcW w:w="2957" w:type="dxa"/>
            <w:gridSpan w:val="2"/>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294"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4250" w:type="dxa"/>
            <w:gridSpan w:val="12"/>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957" w:type="dxa"/>
            <w:gridSpan w:val="2"/>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663" w:type="dxa"/>
            <w:gridSpan w:val="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номер шасси </w:t>
            </w:r>
          </w:p>
        </w:tc>
        <w:tc>
          <w:tcPr>
            <w:tcW w:w="3881" w:type="dxa"/>
            <w:gridSpan w:val="11"/>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033" w:type="dxa"/>
            <w:gridSpan w:val="5"/>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номер двигателя </w:t>
            </w:r>
          </w:p>
        </w:tc>
        <w:tc>
          <w:tcPr>
            <w:tcW w:w="3696" w:type="dxa"/>
            <w:gridSpan w:val="4"/>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663" w:type="dxa"/>
            <w:gridSpan w:val="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881" w:type="dxa"/>
            <w:gridSpan w:val="11"/>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033" w:type="dxa"/>
            <w:gridSpan w:val="5"/>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696" w:type="dxa"/>
            <w:gridSpan w:val="4"/>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294"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число шин </w:t>
            </w:r>
          </w:p>
        </w:tc>
        <w:tc>
          <w:tcPr>
            <w:tcW w:w="3142" w:type="dxa"/>
            <w:gridSpan w:val="8"/>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587" w:type="dxa"/>
            <w:gridSpan w:val="8"/>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их серийные номера </w:t>
            </w:r>
          </w:p>
        </w:tc>
        <w:tc>
          <w:tcPr>
            <w:tcW w:w="4250" w:type="dxa"/>
            <w:gridSpan w:val="5"/>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294"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142" w:type="dxa"/>
            <w:gridSpan w:val="8"/>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587" w:type="dxa"/>
            <w:gridSpan w:val="8"/>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4250" w:type="dxa"/>
            <w:gridSpan w:val="5"/>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4066" w:type="dxa"/>
            <w:gridSpan w:val="9"/>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запасное колесо (серийный номер)</w:t>
            </w:r>
          </w:p>
        </w:tc>
        <w:tc>
          <w:tcPr>
            <w:tcW w:w="7207" w:type="dxa"/>
            <w:gridSpan w:val="14"/>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4066" w:type="dxa"/>
            <w:gridSpan w:val="9"/>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7207" w:type="dxa"/>
            <w:gridSpan w:val="14"/>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4620" w:type="dxa"/>
            <w:gridSpan w:val="11"/>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Государственный регистрационный знак </w:t>
            </w:r>
          </w:p>
        </w:tc>
        <w:tc>
          <w:tcPr>
            <w:tcW w:w="6653" w:type="dxa"/>
            <w:gridSpan w:val="12"/>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4620" w:type="dxa"/>
            <w:gridSpan w:val="11"/>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6653" w:type="dxa"/>
            <w:gridSpan w:val="12"/>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3142" w:type="dxa"/>
            <w:gridSpan w:val="6"/>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ГБТС укомплектовано ГБО </w:t>
            </w:r>
          </w:p>
        </w:tc>
        <w:tc>
          <w:tcPr>
            <w:tcW w:w="8131" w:type="dxa"/>
            <w:gridSpan w:val="17"/>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3142" w:type="dxa"/>
            <w:gridSpan w:val="6"/>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8131" w:type="dxa"/>
            <w:gridSpan w:val="17"/>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наименование изготовителя, год выпуска, заводской номер </w:t>
            </w:r>
          </w:p>
        </w:tc>
      </w:tr>
      <w:tr w:rsidR="00F93BEE" w:rsidRPr="00F93BEE" w:rsidTr="00F93BEE">
        <w:trPr>
          <w:tblCellSpacing w:w="15" w:type="dxa"/>
        </w:trPr>
        <w:tc>
          <w:tcPr>
            <w:tcW w:w="11273" w:type="dxa"/>
            <w:gridSpan w:val="2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2218" w:type="dxa"/>
            <w:gridSpan w:val="4"/>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Используемый газ </w:t>
            </w:r>
          </w:p>
        </w:tc>
        <w:tc>
          <w:tcPr>
            <w:tcW w:w="9055" w:type="dxa"/>
            <w:gridSpan w:val="19"/>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2218" w:type="dxa"/>
            <w:gridSpan w:val="4"/>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9055" w:type="dxa"/>
            <w:gridSpan w:val="19"/>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4066" w:type="dxa"/>
            <w:gridSpan w:val="9"/>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Число газовых баллонов, их номера </w:t>
            </w:r>
          </w:p>
        </w:tc>
        <w:tc>
          <w:tcPr>
            <w:tcW w:w="7207" w:type="dxa"/>
            <w:gridSpan w:val="14"/>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4066" w:type="dxa"/>
            <w:gridSpan w:val="9"/>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7207" w:type="dxa"/>
            <w:gridSpan w:val="14"/>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2772" w:type="dxa"/>
            <w:gridSpan w:val="5"/>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Причины испытаний ГБО </w:t>
            </w:r>
          </w:p>
        </w:tc>
        <w:tc>
          <w:tcPr>
            <w:tcW w:w="8501" w:type="dxa"/>
            <w:gridSpan w:val="18"/>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2772" w:type="dxa"/>
            <w:gridSpan w:val="5"/>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8501" w:type="dxa"/>
            <w:gridSpan w:val="18"/>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2218" w:type="dxa"/>
            <w:gridSpan w:val="4"/>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Объем испытаний </w:t>
            </w:r>
          </w:p>
        </w:tc>
        <w:tc>
          <w:tcPr>
            <w:tcW w:w="9055" w:type="dxa"/>
            <w:gridSpan w:val="19"/>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2218" w:type="dxa"/>
            <w:gridSpan w:val="4"/>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9055" w:type="dxa"/>
            <w:gridSpan w:val="19"/>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F93BEE">
              <w:rPr>
                <w:rFonts w:ascii="Times New Roman" w:eastAsia="Times New Roman" w:hAnsi="Times New Roman" w:cs="Times New Roman"/>
                <w:sz w:val="24"/>
                <w:szCs w:val="24"/>
                <w:lang w:eastAsia="ru-RU"/>
              </w:rPr>
              <w:t>опрессовка</w:t>
            </w:r>
            <w:proofErr w:type="spellEnd"/>
            <w:r w:rsidRPr="00F93BEE">
              <w:rPr>
                <w:rFonts w:ascii="Times New Roman" w:eastAsia="Times New Roman" w:hAnsi="Times New Roman" w:cs="Times New Roman"/>
                <w:sz w:val="24"/>
                <w:szCs w:val="24"/>
                <w:lang w:eastAsia="ru-RU"/>
              </w:rPr>
              <w:t xml:space="preserve">, функционирование </w:t>
            </w:r>
          </w:p>
        </w:tc>
      </w:tr>
      <w:tr w:rsidR="00F93BEE" w:rsidRPr="00F93BEE" w:rsidTr="00F93BEE">
        <w:trPr>
          <w:tblCellSpacing w:w="15" w:type="dxa"/>
        </w:trPr>
        <w:tc>
          <w:tcPr>
            <w:tcW w:w="11273" w:type="dxa"/>
            <w:gridSpan w:val="2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4805" w:type="dxa"/>
            <w:gridSpan w:val="12"/>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Предприятие, осуществляющие испытания </w:t>
            </w:r>
          </w:p>
        </w:tc>
        <w:tc>
          <w:tcPr>
            <w:tcW w:w="6468" w:type="dxa"/>
            <w:gridSpan w:val="11"/>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4805" w:type="dxa"/>
            <w:gridSpan w:val="12"/>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6468" w:type="dxa"/>
            <w:gridSpan w:val="11"/>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наименование предприятия, адрес, телефон, факс </w:t>
            </w:r>
          </w:p>
        </w:tc>
      </w:tr>
      <w:tr w:rsidR="00F93BEE" w:rsidRPr="00F93BEE" w:rsidTr="00F93BEE">
        <w:trPr>
          <w:tblCellSpacing w:w="15" w:type="dxa"/>
        </w:trPr>
        <w:tc>
          <w:tcPr>
            <w:tcW w:w="11273" w:type="dxa"/>
            <w:gridSpan w:val="2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5544" w:type="dxa"/>
            <w:gridSpan w:val="14"/>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Решение предприятия по результатам испытаний </w:t>
            </w:r>
          </w:p>
        </w:tc>
        <w:tc>
          <w:tcPr>
            <w:tcW w:w="5729" w:type="dxa"/>
            <w:gridSpan w:val="9"/>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5544" w:type="dxa"/>
            <w:gridSpan w:val="14"/>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5729" w:type="dxa"/>
            <w:gridSpan w:val="9"/>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ГБТС </w:t>
            </w:r>
            <w:proofErr w:type="gramStart"/>
            <w:r w:rsidRPr="00F93BEE">
              <w:rPr>
                <w:rFonts w:ascii="Times New Roman" w:eastAsia="Times New Roman" w:hAnsi="Times New Roman" w:cs="Times New Roman"/>
                <w:sz w:val="24"/>
                <w:szCs w:val="24"/>
                <w:lang w:eastAsia="ru-RU"/>
              </w:rPr>
              <w:t>принято</w:t>
            </w:r>
            <w:proofErr w:type="gramEnd"/>
            <w:r w:rsidRPr="00F93BEE">
              <w:rPr>
                <w:rFonts w:ascii="Times New Roman" w:eastAsia="Times New Roman" w:hAnsi="Times New Roman" w:cs="Times New Roman"/>
                <w:sz w:val="24"/>
                <w:szCs w:val="24"/>
                <w:lang w:eastAsia="ru-RU"/>
              </w:rPr>
              <w:t>/не принято (указать причины)</w:t>
            </w:r>
          </w:p>
        </w:tc>
      </w:tr>
      <w:tr w:rsidR="00F93BEE" w:rsidRPr="00F93BEE" w:rsidTr="00F93BEE">
        <w:trPr>
          <w:tblCellSpacing w:w="15" w:type="dxa"/>
        </w:trPr>
        <w:tc>
          <w:tcPr>
            <w:tcW w:w="11273" w:type="dxa"/>
            <w:gridSpan w:val="2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3881" w:type="dxa"/>
            <w:gridSpan w:val="8"/>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Собственник ГБТС (</w:t>
            </w:r>
            <w:proofErr w:type="spellStart"/>
            <w:r w:rsidRPr="00F93BEE">
              <w:rPr>
                <w:rFonts w:ascii="Times New Roman" w:eastAsia="Times New Roman" w:hAnsi="Times New Roman" w:cs="Times New Roman"/>
                <w:sz w:val="24"/>
                <w:szCs w:val="24"/>
                <w:lang w:eastAsia="ru-RU"/>
              </w:rPr>
              <w:t>автовладелец</w:t>
            </w:r>
            <w:proofErr w:type="spellEnd"/>
            <w:r w:rsidRPr="00F93BEE">
              <w:rPr>
                <w:rFonts w:ascii="Times New Roman" w:eastAsia="Times New Roman" w:hAnsi="Times New Roman" w:cs="Times New Roman"/>
                <w:sz w:val="24"/>
                <w:szCs w:val="24"/>
                <w:lang w:eastAsia="ru-RU"/>
              </w:rPr>
              <w:t>)</w:t>
            </w:r>
          </w:p>
        </w:tc>
        <w:tc>
          <w:tcPr>
            <w:tcW w:w="7392" w:type="dxa"/>
            <w:gridSpan w:val="15"/>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3881" w:type="dxa"/>
            <w:gridSpan w:val="8"/>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7392" w:type="dxa"/>
            <w:gridSpan w:val="15"/>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личная подпись </w:t>
            </w:r>
          </w:p>
        </w:tc>
      </w:tr>
      <w:tr w:rsidR="00F93BEE" w:rsidRPr="00F93BEE" w:rsidTr="00F93BEE">
        <w:trPr>
          <w:tblCellSpacing w:w="15" w:type="dxa"/>
        </w:trPr>
        <w:tc>
          <w:tcPr>
            <w:tcW w:w="11273" w:type="dxa"/>
            <w:gridSpan w:val="2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3326" w:type="dxa"/>
            <w:gridSpan w:val="7"/>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Представитель предприятия </w:t>
            </w:r>
          </w:p>
        </w:tc>
        <w:tc>
          <w:tcPr>
            <w:tcW w:w="2587" w:type="dxa"/>
            <w:gridSpan w:val="8"/>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218" w:type="dxa"/>
            <w:gridSpan w:val="5"/>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772" w:type="dxa"/>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3326" w:type="dxa"/>
            <w:gridSpan w:val="7"/>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587" w:type="dxa"/>
            <w:gridSpan w:val="8"/>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должность </w:t>
            </w:r>
          </w:p>
        </w:tc>
        <w:tc>
          <w:tcPr>
            <w:tcW w:w="185"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218" w:type="dxa"/>
            <w:gridSpan w:val="5"/>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личная подпись </w:t>
            </w:r>
          </w:p>
        </w:tc>
        <w:tc>
          <w:tcPr>
            <w:tcW w:w="185"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772" w:type="dxa"/>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инициалы, фамилия </w:t>
            </w:r>
          </w:p>
        </w:tc>
      </w:tr>
      <w:tr w:rsidR="00F93BEE" w:rsidRPr="00F93BEE" w:rsidTr="00F93BEE">
        <w:trPr>
          <w:tblCellSpacing w:w="15" w:type="dxa"/>
        </w:trPr>
        <w:tc>
          <w:tcPr>
            <w:tcW w:w="11273" w:type="dxa"/>
            <w:gridSpan w:val="2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М.П.</w:t>
            </w:r>
          </w:p>
        </w:tc>
      </w:tr>
    </w:tbl>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outlineLvl w:val="1"/>
        <w:rPr>
          <w:rFonts w:ascii="Times New Roman" w:eastAsia="Times New Roman" w:hAnsi="Times New Roman" w:cs="Times New Roman"/>
          <w:b/>
          <w:bCs/>
          <w:sz w:val="36"/>
          <w:szCs w:val="36"/>
          <w:lang w:eastAsia="ru-RU"/>
        </w:rPr>
      </w:pPr>
      <w:r w:rsidRPr="00F93BEE">
        <w:rPr>
          <w:rFonts w:ascii="Times New Roman" w:eastAsia="Times New Roman" w:hAnsi="Times New Roman" w:cs="Times New Roman"/>
          <w:b/>
          <w:bCs/>
          <w:sz w:val="36"/>
          <w:szCs w:val="36"/>
          <w:lang w:eastAsia="ru-RU"/>
        </w:rPr>
        <w:t>Приложение</w:t>
      </w:r>
      <w:proofErr w:type="gramStart"/>
      <w:r w:rsidRPr="00F93BEE">
        <w:rPr>
          <w:rFonts w:ascii="Times New Roman" w:eastAsia="Times New Roman" w:hAnsi="Times New Roman" w:cs="Times New Roman"/>
          <w:b/>
          <w:bCs/>
          <w:sz w:val="36"/>
          <w:szCs w:val="36"/>
          <w:lang w:eastAsia="ru-RU"/>
        </w:rPr>
        <w:t xml:space="preserve"> И</w:t>
      </w:r>
      <w:proofErr w:type="gramEnd"/>
      <w:r w:rsidRPr="00F93BEE">
        <w:rPr>
          <w:rFonts w:ascii="Times New Roman" w:eastAsia="Times New Roman" w:hAnsi="Times New Roman" w:cs="Times New Roman"/>
          <w:b/>
          <w:bCs/>
          <w:sz w:val="36"/>
          <w:szCs w:val="36"/>
          <w:lang w:eastAsia="ru-RU"/>
        </w:rPr>
        <w:t xml:space="preserve"> (обязательное). Форма свидетельства о проведении периодических испытаний газобаллонного оборудования, установленного на автомобильных транспортных средствах (форма 2б)</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Приложение</w:t>
      </w:r>
      <w:proofErr w:type="gramStart"/>
      <w:r w:rsidRPr="00F93BEE">
        <w:rPr>
          <w:rFonts w:ascii="Times New Roman" w:eastAsia="Times New Roman" w:hAnsi="Times New Roman" w:cs="Times New Roman"/>
          <w:sz w:val="24"/>
          <w:szCs w:val="24"/>
          <w:lang w:eastAsia="ru-RU"/>
        </w:rPr>
        <w:t xml:space="preserve"> И</w:t>
      </w:r>
      <w:proofErr w:type="gramEnd"/>
      <w:r w:rsidRPr="00F93BEE">
        <w:rPr>
          <w:rFonts w:ascii="Times New Roman" w:eastAsia="Times New Roman" w:hAnsi="Times New Roman" w:cs="Times New Roman"/>
          <w:sz w:val="24"/>
          <w:szCs w:val="24"/>
          <w:lang w:eastAsia="ru-RU"/>
        </w:rPr>
        <w:br/>
        <w:t>(обязательное)</w:t>
      </w:r>
    </w:p>
    <w:p w:rsidR="00F93BEE" w:rsidRPr="00F93BEE" w:rsidRDefault="00F93BEE" w:rsidP="00F93BEE">
      <w:pPr>
        <w:spacing w:before="100" w:beforeAutospacing="1" w:after="100" w:afterAutospacing="1"/>
        <w:jc w:val="right"/>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t xml:space="preserve">Форма 2б </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b/>
          <w:bCs/>
          <w:sz w:val="24"/>
          <w:szCs w:val="24"/>
          <w:lang w:eastAsia="ru-RU"/>
        </w:rPr>
        <w:t>Свидетельство о проведении периодических испытаний газобаллонного оборудования, установленного на транспортном средстве</w:t>
      </w:r>
      <w:r w:rsidRPr="00F93BEE">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tblPr>
      <w:tblGrid>
        <w:gridCol w:w="784"/>
        <w:gridCol w:w="197"/>
        <w:gridCol w:w="318"/>
        <w:gridCol w:w="313"/>
        <w:gridCol w:w="795"/>
        <w:gridCol w:w="638"/>
        <w:gridCol w:w="339"/>
        <w:gridCol w:w="400"/>
        <w:gridCol w:w="483"/>
        <w:gridCol w:w="206"/>
        <w:gridCol w:w="1350"/>
        <w:gridCol w:w="187"/>
        <w:gridCol w:w="162"/>
        <w:gridCol w:w="208"/>
        <w:gridCol w:w="395"/>
        <w:gridCol w:w="186"/>
        <w:gridCol w:w="702"/>
        <w:gridCol w:w="154"/>
        <w:gridCol w:w="1628"/>
      </w:tblGrid>
      <w:tr w:rsidR="00F93BEE" w:rsidRPr="00F93BEE" w:rsidTr="00F93BEE">
        <w:trPr>
          <w:trHeight w:val="15"/>
          <w:tblCellSpacing w:w="15" w:type="dxa"/>
        </w:trPr>
        <w:tc>
          <w:tcPr>
            <w:tcW w:w="739"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109"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92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55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739"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663"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109"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663"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r>
      <w:tr w:rsidR="00F93BEE" w:rsidRPr="00F93BEE" w:rsidTr="00F93BEE">
        <w:trPr>
          <w:tblCellSpacing w:w="15" w:type="dxa"/>
        </w:trPr>
        <w:tc>
          <w:tcPr>
            <w:tcW w:w="924"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Город </w:t>
            </w:r>
          </w:p>
        </w:tc>
        <w:tc>
          <w:tcPr>
            <w:tcW w:w="1848" w:type="dxa"/>
            <w:gridSpan w:val="3"/>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4805" w:type="dxa"/>
            <w:gridSpan w:val="8"/>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739" w:type="dxa"/>
            <w:gridSpan w:val="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Дата </w:t>
            </w:r>
          </w:p>
        </w:tc>
        <w:tc>
          <w:tcPr>
            <w:tcW w:w="2957" w:type="dxa"/>
            <w:gridSpan w:val="3"/>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24"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848" w:type="dxa"/>
            <w:gridSpan w:val="3"/>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4805" w:type="dxa"/>
            <w:gridSpan w:val="8"/>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739" w:type="dxa"/>
            <w:gridSpan w:val="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957" w:type="dxa"/>
            <w:gridSpan w:val="3"/>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9"/>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Предприятие, проводившее испытания газобаллонного оборудования ТС, </w:t>
            </w:r>
            <w:proofErr w:type="gramStart"/>
            <w:r w:rsidRPr="00F93BEE">
              <w:rPr>
                <w:rFonts w:ascii="Times New Roman" w:eastAsia="Times New Roman" w:hAnsi="Times New Roman" w:cs="Times New Roman"/>
                <w:sz w:val="24"/>
                <w:szCs w:val="24"/>
                <w:lang w:eastAsia="ru-RU"/>
              </w:rPr>
              <w:t>работающих</w:t>
            </w:r>
            <w:proofErr w:type="gramEnd"/>
            <w:r w:rsidRPr="00F93BEE">
              <w:rPr>
                <w:rFonts w:ascii="Times New Roman" w:eastAsia="Times New Roman" w:hAnsi="Times New Roman" w:cs="Times New Roman"/>
                <w:sz w:val="24"/>
                <w:szCs w:val="24"/>
                <w:lang w:eastAsia="ru-RU"/>
              </w:rPr>
              <w:t xml:space="preserve"> на ГСН (КПГ)</w:t>
            </w:r>
          </w:p>
        </w:tc>
      </w:tr>
      <w:tr w:rsidR="00F93BEE" w:rsidRPr="00F93BEE" w:rsidTr="00F93BEE">
        <w:trPr>
          <w:tblCellSpacing w:w="15" w:type="dxa"/>
        </w:trPr>
        <w:tc>
          <w:tcPr>
            <w:tcW w:w="11273" w:type="dxa"/>
            <w:gridSpan w:val="19"/>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9"/>
            <w:tcBorders>
              <w:top w:val="single" w:sz="4" w:space="0" w:color="000000"/>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9"/>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наименование предприятия, адрес, телефон, факс </w:t>
            </w:r>
          </w:p>
        </w:tc>
      </w:tr>
      <w:tr w:rsidR="00F93BEE" w:rsidRPr="00F93BEE" w:rsidTr="00F93BEE">
        <w:trPr>
          <w:tblCellSpacing w:w="15" w:type="dxa"/>
        </w:trPr>
        <w:tc>
          <w:tcPr>
            <w:tcW w:w="11273" w:type="dxa"/>
            <w:gridSpan w:val="19"/>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9"/>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Модель транспортного средства, принятого на испытания:</w:t>
            </w:r>
          </w:p>
        </w:tc>
      </w:tr>
      <w:tr w:rsidR="00F93BEE" w:rsidRPr="00F93BEE" w:rsidTr="00F93BEE">
        <w:trPr>
          <w:tblCellSpacing w:w="15" w:type="dxa"/>
        </w:trPr>
        <w:tc>
          <w:tcPr>
            <w:tcW w:w="11273" w:type="dxa"/>
            <w:gridSpan w:val="19"/>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9"/>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9"/>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Регистрационные данные транспортного средства:</w:t>
            </w:r>
          </w:p>
        </w:tc>
      </w:tr>
      <w:tr w:rsidR="00F93BEE" w:rsidRPr="00F93BEE" w:rsidTr="00F93BEE">
        <w:trPr>
          <w:tblCellSpacing w:w="15" w:type="dxa"/>
        </w:trPr>
        <w:tc>
          <w:tcPr>
            <w:tcW w:w="11273" w:type="dxa"/>
            <w:gridSpan w:val="19"/>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294" w:type="dxa"/>
            <w:gridSpan w:val="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номер </w:t>
            </w:r>
            <w:r w:rsidRPr="00F93BEE">
              <w:rPr>
                <w:rFonts w:ascii="Times New Roman" w:eastAsia="Times New Roman" w:hAnsi="Times New Roman" w:cs="Times New Roman"/>
                <w:sz w:val="24"/>
                <w:szCs w:val="24"/>
                <w:lang w:eastAsia="ru-RU"/>
              </w:rPr>
              <w:lastRenderedPageBreak/>
              <w:t xml:space="preserve">VIN </w:t>
            </w:r>
          </w:p>
        </w:tc>
        <w:tc>
          <w:tcPr>
            <w:tcW w:w="4250" w:type="dxa"/>
            <w:gridSpan w:val="7"/>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772" w:type="dxa"/>
            <w:gridSpan w:val="6"/>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номер кузова </w:t>
            </w:r>
            <w:r w:rsidRPr="00F93BEE">
              <w:rPr>
                <w:rFonts w:ascii="Times New Roman" w:eastAsia="Times New Roman" w:hAnsi="Times New Roman" w:cs="Times New Roman"/>
                <w:sz w:val="24"/>
                <w:szCs w:val="24"/>
                <w:lang w:eastAsia="ru-RU"/>
              </w:rPr>
              <w:lastRenderedPageBreak/>
              <w:t>(кабины)</w:t>
            </w:r>
          </w:p>
        </w:tc>
        <w:tc>
          <w:tcPr>
            <w:tcW w:w="2957" w:type="dxa"/>
            <w:gridSpan w:val="3"/>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294" w:type="dxa"/>
            <w:gridSpan w:val="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4250" w:type="dxa"/>
            <w:gridSpan w:val="7"/>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772" w:type="dxa"/>
            <w:gridSpan w:val="6"/>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957" w:type="dxa"/>
            <w:gridSpan w:val="3"/>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663" w:type="dxa"/>
            <w:gridSpan w:val="4"/>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номер шасси </w:t>
            </w:r>
          </w:p>
        </w:tc>
        <w:tc>
          <w:tcPr>
            <w:tcW w:w="3696" w:type="dxa"/>
            <w:gridSpan w:val="5"/>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033" w:type="dxa"/>
            <w:gridSpan w:val="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номер двигателя </w:t>
            </w:r>
          </w:p>
        </w:tc>
        <w:tc>
          <w:tcPr>
            <w:tcW w:w="3881" w:type="dxa"/>
            <w:gridSpan w:val="7"/>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663" w:type="dxa"/>
            <w:gridSpan w:val="4"/>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696" w:type="dxa"/>
            <w:gridSpan w:val="5"/>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033" w:type="dxa"/>
            <w:gridSpan w:val="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881" w:type="dxa"/>
            <w:gridSpan w:val="7"/>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4620" w:type="dxa"/>
            <w:gridSpan w:val="8"/>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Государственный регистрационный знак </w:t>
            </w:r>
          </w:p>
        </w:tc>
        <w:tc>
          <w:tcPr>
            <w:tcW w:w="6653" w:type="dxa"/>
            <w:gridSpan w:val="11"/>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4620" w:type="dxa"/>
            <w:gridSpan w:val="8"/>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6653" w:type="dxa"/>
            <w:gridSpan w:val="11"/>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7207" w:type="dxa"/>
            <w:gridSpan w:val="11"/>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Собственник АТС (фамилия, имя и отчество) (юридическое лицо)</w:t>
            </w:r>
          </w:p>
        </w:tc>
        <w:tc>
          <w:tcPr>
            <w:tcW w:w="4066" w:type="dxa"/>
            <w:gridSpan w:val="8"/>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7207" w:type="dxa"/>
            <w:gridSpan w:val="11"/>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4066" w:type="dxa"/>
            <w:gridSpan w:val="8"/>
            <w:tcBorders>
              <w:top w:val="single" w:sz="4" w:space="0" w:color="000000"/>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9"/>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24"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Адрес </w:t>
            </w:r>
          </w:p>
        </w:tc>
        <w:tc>
          <w:tcPr>
            <w:tcW w:w="10349" w:type="dxa"/>
            <w:gridSpan w:val="17"/>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24"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0349" w:type="dxa"/>
            <w:gridSpan w:val="17"/>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9"/>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На транспортное средство установлено газобаллонное оборудование в соответствии с конструкторской и технологической документацией предприятия-изготовителя газобаллонного оборудования </w:t>
            </w:r>
          </w:p>
        </w:tc>
      </w:tr>
      <w:tr w:rsidR="00F93BEE" w:rsidRPr="00F93BEE" w:rsidTr="00F93BEE">
        <w:trPr>
          <w:tblCellSpacing w:w="15" w:type="dxa"/>
        </w:trPr>
        <w:tc>
          <w:tcPr>
            <w:tcW w:w="11273" w:type="dxa"/>
            <w:gridSpan w:val="19"/>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9"/>
            <w:tcBorders>
              <w:top w:val="single" w:sz="4" w:space="0" w:color="000000"/>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9"/>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наименование предприятия, адрес, телефон, факс </w:t>
            </w:r>
          </w:p>
        </w:tc>
      </w:tr>
      <w:tr w:rsidR="00F93BEE" w:rsidRPr="00F93BEE" w:rsidTr="00F93BEE">
        <w:trPr>
          <w:tblCellSpacing w:w="15" w:type="dxa"/>
        </w:trPr>
        <w:tc>
          <w:tcPr>
            <w:tcW w:w="11273" w:type="dxa"/>
            <w:gridSpan w:val="19"/>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9"/>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Для газов сжиженных нефтяных:</w:t>
            </w:r>
          </w:p>
        </w:tc>
      </w:tr>
      <w:tr w:rsidR="00F93BEE" w:rsidRPr="00F93BEE" w:rsidTr="00F93BEE">
        <w:trPr>
          <w:tblCellSpacing w:w="15" w:type="dxa"/>
        </w:trPr>
        <w:tc>
          <w:tcPr>
            <w:tcW w:w="11273" w:type="dxa"/>
            <w:gridSpan w:val="19"/>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9"/>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Проведена проверка герметичности, </w:t>
            </w:r>
            <w:proofErr w:type="spellStart"/>
            <w:r w:rsidRPr="00F93BEE">
              <w:rPr>
                <w:rFonts w:ascii="Times New Roman" w:eastAsia="Times New Roman" w:hAnsi="Times New Roman" w:cs="Times New Roman"/>
                <w:sz w:val="24"/>
                <w:szCs w:val="24"/>
                <w:lang w:eastAsia="ru-RU"/>
              </w:rPr>
              <w:t>опрессовка</w:t>
            </w:r>
            <w:proofErr w:type="spellEnd"/>
            <w:r w:rsidRPr="00F93BEE">
              <w:rPr>
                <w:rFonts w:ascii="Times New Roman" w:eastAsia="Times New Roman" w:hAnsi="Times New Roman" w:cs="Times New Roman"/>
                <w:sz w:val="24"/>
                <w:szCs w:val="24"/>
                <w:lang w:eastAsia="ru-RU"/>
              </w:rPr>
              <w:t xml:space="preserve"> газобаллонного оборудования воздухом под давлением 1,6 МПа и </w:t>
            </w:r>
            <w:proofErr w:type="spellStart"/>
            <w:r w:rsidRPr="00F93BEE">
              <w:rPr>
                <w:rFonts w:ascii="Times New Roman" w:eastAsia="Times New Roman" w:hAnsi="Times New Roman" w:cs="Times New Roman"/>
                <w:sz w:val="24"/>
                <w:szCs w:val="24"/>
                <w:lang w:eastAsia="ru-RU"/>
              </w:rPr>
              <w:t>вакуумирование</w:t>
            </w:r>
            <w:proofErr w:type="spellEnd"/>
            <w:r w:rsidRPr="00F93BEE">
              <w:rPr>
                <w:rFonts w:ascii="Times New Roman" w:eastAsia="Times New Roman" w:hAnsi="Times New Roman" w:cs="Times New Roman"/>
                <w:sz w:val="24"/>
                <w:szCs w:val="24"/>
                <w:lang w:eastAsia="ru-RU"/>
              </w:rPr>
              <w:t xml:space="preserve"> баллонов.</w:t>
            </w:r>
          </w:p>
        </w:tc>
      </w:tr>
      <w:tr w:rsidR="00F93BEE" w:rsidRPr="00F93BEE" w:rsidTr="00F93BEE">
        <w:trPr>
          <w:tblCellSpacing w:w="15" w:type="dxa"/>
        </w:trPr>
        <w:tc>
          <w:tcPr>
            <w:tcW w:w="11273" w:type="dxa"/>
            <w:gridSpan w:val="19"/>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739"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Дата </w:t>
            </w:r>
          </w:p>
        </w:tc>
        <w:tc>
          <w:tcPr>
            <w:tcW w:w="2033" w:type="dxa"/>
            <w:gridSpan w:val="4"/>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8501" w:type="dxa"/>
            <w:gridSpan w:val="14"/>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739"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033" w:type="dxa"/>
            <w:gridSpan w:val="4"/>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8501" w:type="dxa"/>
            <w:gridSpan w:val="14"/>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9"/>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Для компримированного природного газа:</w:t>
            </w:r>
          </w:p>
        </w:tc>
      </w:tr>
      <w:tr w:rsidR="00F93BEE" w:rsidRPr="00F93BEE" w:rsidTr="00F93BEE">
        <w:trPr>
          <w:tblCellSpacing w:w="15" w:type="dxa"/>
        </w:trPr>
        <w:tc>
          <w:tcPr>
            <w:tcW w:w="11273" w:type="dxa"/>
            <w:gridSpan w:val="19"/>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9"/>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Проведена проверка герметичности газобаллонного оборудования (КПГ или воздухом) давлением 1,0 МПа; </w:t>
            </w:r>
            <w:proofErr w:type="spellStart"/>
            <w:r w:rsidRPr="00F93BEE">
              <w:rPr>
                <w:rFonts w:ascii="Times New Roman" w:eastAsia="Times New Roman" w:hAnsi="Times New Roman" w:cs="Times New Roman"/>
                <w:sz w:val="24"/>
                <w:szCs w:val="24"/>
                <w:lang w:eastAsia="ru-RU"/>
              </w:rPr>
              <w:t>опрессовка</w:t>
            </w:r>
            <w:proofErr w:type="spellEnd"/>
            <w:r w:rsidRPr="00F93BEE">
              <w:rPr>
                <w:rFonts w:ascii="Times New Roman" w:eastAsia="Times New Roman" w:hAnsi="Times New Roman" w:cs="Times New Roman"/>
                <w:sz w:val="24"/>
                <w:szCs w:val="24"/>
                <w:lang w:eastAsia="ru-RU"/>
              </w:rPr>
              <w:t xml:space="preserve"> последовательно под давлением 2,5; 4,9; 9,8 и 19,6 МПа и </w:t>
            </w:r>
            <w:proofErr w:type="spellStart"/>
            <w:r w:rsidRPr="00F93BEE">
              <w:rPr>
                <w:rFonts w:ascii="Times New Roman" w:eastAsia="Times New Roman" w:hAnsi="Times New Roman" w:cs="Times New Roman"/>
                <w:sz w:val="24"/>
                <w:szCs w:val="24"/>
                <w:lang w:eastAsia="ru-RU"/>
              </w:rPr>
              <w:t>вакуумирование</w:t>
            </w:r>
            <w:proofErr w:type="spellEnd"/>
            <w:r w:rsidRPr="00F93BEE">
              <w:rPr>
                <w:rFonts w:ascii="Times New Roman" w:eastAsia="Times New Roman" w:hAnsi="Times New Roman" w:cs="Times New Roman"/>
                <w:sz w:val="24"/>
                <w:szCs w:val="24"/>
                <w:lang w:eastAsia="ru-RU"/>
              </w:rPr>
              <w:t xml:space="preserve"> баллонов (только при испытаниях ГБО сжатым воздухом).</w:t>
            </w:r>
          </w:p>
        </w:tc>
      </w:tr>
      <w:tr w:rsidR="00F93BEE" w:rsidRPr="00F93BEE" w:rsidTr="00F93BEE">
        <w:trPr>
          <w:tblCellSpacing w:w="15" w:type="dxa"/>
        </w:trPr>
        <w:tc>
          <w:tcPr>
            <w:tcW w:w="11273" w:type="dxa"/>
            <w:gridSpan w:val="19"/>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739"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Дата </w:t>
            </w:r>
          </w:p>
        </w:tc>
        <w:tc>
          <w:tcPr>
            <w:tcW w:w="2033" w:type="dxa"/>
            <w:gridSpan w:val="4"/>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8501" w:type="dxa"/>
            <w:gridSpan w:val="14"/>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739"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033" w:type="dxa"/>
            <w:gridSpan w:val="4"/>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8501" w:type="dxa"/>
            <w:gridSpan w:val="14"/>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425" w:type="dxa"/>
            <w:gridSpan w:val="17"/>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Срок следующих испытаний </w:t>
            </w:r>
            <w:proofErr w:type="spellStart"/>
            <w:r w:rsidRPr="00F93BEE">
              <w:rPr>
                <w:rFonts w:ascii="Times New Roman" w:eastAsia="Times New Roman" w:hAnsi="Times New Roman" w:cs="Times New Roman"/>
                <w:sz w:val="24"/>
                <w:szCs w:val="24"/>
                <w:lang w:eastAsia="ru-RU"/>
              </w:rPr>
              <w:t>газотопливной</w:t>
            </w:r>
            <w:proofErr w:type="spellEnd"/>
            <w:r w:rsidRPr="00F93BEE">
              <w:rPr>
                <w:rFonts w:ascii="Times New Roman" w:eastAsia="Times New Roman" w:hAnsi="Times New Roman" w:cs="Times New Roman"/>
                <w:sz w:val="24"/>
                <w:szCs w:val="24"/>
                <w:lang w:eastAsia="ru-RU"/>
              </w:rPr>
              <w:t xml:space="preserve"> системы и освидетельствование баллонов </w:t>
            </w:r>
          </w:p>
        </w:tc>
        <w:tc>
          <w:tcPr>
            <w:tcW w:w="1848" w:type="dxa"/>
            <w:gridSpan w:val="2"/>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425" w:type="dxa"/>
            <w:gridSpan w:val="17"/>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848" w:type="dxa"/>
            <w:gridSpan w:val="2"/>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2772" w:type="dxa"/>
            <w:gridSpan w:val="5"/>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Транспортное средство </w:t>
            </w:r>
          </w:p>
        </w:tc>
        <w:tc>
          <w:tcPr>
            <w:tcW w:w="6838" w:type="dxa"/>
            <w:gridSpan w:val="13"/>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техническим </w:t>
            </w:r>
          </w:p>
        </w:tc>
      </w:tr>
      <w:tr w:rsidR="00F93BEE" w:rsidRPr="00F93BEE" w:rsidTr="00F93BEE">
        <w:trPr>
          <w:tblCellSpacing w:w="15" w:type="dxa"/>
        </w:trPr>
        <w:tc>
          <w:tcPr>
            <w:tcW w:w="2772" w:type="dxa"/>
            <w:gridSpan w:val="5"/>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6838" w:type="dxa"/>
            <w:gridSpan w:val="13"/>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9"/>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требованиям Технического регламента Таможенного союза "О безопасности колесных транспортных средств</w:t>
            </w:r>
            <w:proofErr w:type="gramStart"/>
            <w:r w:rsidRPr="00F93BEE">
              <w:rPr>
                <w:rFonts w:ascii="Times New Roman" w:eastAsia="Times New Roman" w:hAnsi="Times New Roman" w:cs="Times New Roman"/>
                <w:sz w:val="24"/>
                <w:szCs w:val="24"/>
                <w:lang w:eastAsia="ru-RU"/>
              </w:rPr>
              <w:t>"д</w:t>
            </w:r>
            <w:proofErr w:type="gramEnd"/>
            <w:r w:rsidRPr="00F93BEE">
              <w:rPr>
                <w:rFonts w:ascii="Times New Roman" w:eastAsia="Times New Roman" w:hAnsi="Times New Roman" w:cs="Times New Roman"/>
                <w:sz w:val="24"/>
                <w:szCs w:val="24"/>
                <w:lang w:eastAsia="ru-RU"/>
              </w:rPr>
              <w:t>ля работы на сжиженных нефтяных газах (компримированном природном газе)</w:t>
            </w:r>
          </w:p>
        </w:tc>
      </w:tr>
      <w:tr w:rsidR="00F93BEE" w:rsidRPr="00F93BEE" w:rsidTr="00F93BEE">
        <w:trPr>
          <w:tblCellSpacing w:w="15" w:type="dxa"/>
        </w:trPr>
        <w:tc>
          <w:tcPr>
            <w:tcW w:w="11273" w:type="dxa"/>
            <w:gridSpan w:val="19"/>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9"/>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соответствует, не соответствует </w:t>
            </w:r>
          </w:p>
        </w:tc>
      </w:tr>
      <w:tr w:rsidR="00F93BEE" w:rsidRPr="00F93BEE" w:rsidTr="00F93BEE">
        <w:trPr>
          <w:tblCellSpacing w:w="15" w:type="dxa"/>
        </w:trPr>
        <w:tc>
          <w:tcPr>
            <w:tcW w:w="11273" w:type="dxa"/>
            <w:gridSpan w:val="19"/>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9"/>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Представитель предприятия, проводившего установку и регулировку газобаллонного оборудования на транспортное средство</w:t>
            </w:r>
            <w:r w:rsidRPr="00F93BEE">
              <w:rPr>
                <w:rFonts w:ascii="Times New Roman" w:eastAsia="Times New Roman" w:hAnsi="Times New Roman" w:cs="Times New Roman"/>
                <w:sz w:val="24"/>
                <w:szCs w:val="24"/>
                <w:lang w:eastAsia="ru-RU"/>
              </w:rPr>
              <w:t xml:space="preserve"> </w:t>
            </w:r>
          </w:p>
        </w:tc>
      </w:tr>
      <w:tr w:rsidR="00F93BEE" w:rsidRPr="00F93BEE" w:rsidTr="00F93BEE">
        <w:trPr>
          <w:tblCellSpacing w:w="15" w:type="dxa"/>
        </w:trPr>
        <w:tc>
          <w:tcPr>
            <w:tcW w:w="11273" w:type="dxa"/>
            <w:gridSpan w:val="19"/>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3696" w:type="dxa"/>
            <w:gridSpan w:val="6"/>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696" w:type="dxa"/>
            <w:gridSpan w:val="7"/>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142" w:type="dxa"/>
            <w:gridSpan w:val="4"/>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3696" w:type="dxa"/>
            <w:gridSpan w:val="6"/>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должность </w:t>
            </w: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696" w:type="dxa"/>
            <w:gridSpan w:val="7"/>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личная подпись </w:t>
            </w: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142" w:type="dxa"/>
            <w:gridSpan w:val="4"/>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инициалы, фамилия </w:t>
            </w:r>
          </w:p>
        </w:tc>
      </w:tr>
      <w:tr w:rsidR="00F93BEE" w:rsidRPr="00F93BEE" w:rsidTr="00F93BEE">
        <w:trPr>
          <w:tblCellSpacing w:w="15" w:type="dxa"/>
        </w:trPr>
        <w:tc>
          <w:tcPr>
            <w:tcW w:w="11273" w:type="dxa"/>
            <w:gridSpan w:val="19"/>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9"/>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М.</w:t>
            </w:r>
            <w:proofErr w:type="gramStart"/>
            <w:r w:rsidRPr="00F93BEE">
              <w:rPr>
                <w:rFonts w:ascii="Times New Roman" w:eastAsia="Times New Roman" w:hAnsi="Times New Roman" w:cs="Times New Roman"/>
                <w:sz w:val="24"/>
                <w:szCs w:val="24"/>
                <w:lang w:eastAsia="ru-RU"/>
              </w:rPr>
              <w:t>П</w:t>
            </w:r>
            <w:proofErr w:type="gramEnd"/>
            <w:r w:rsidRPr="00F93BEE">
              <w:rPr>
                <w:rFonts w:ascii="Times New Roman" w:eastAsia="Times New Roman" w:hAnsi="Times New Roman" w:cs="Times New Roman"/>
                <w:sz w:val="24"/>
                <w:szCs w:val="24"/>
                <w:lang w:eastAsia="ru-RU"/>
              </w:rPr>
              <w:t xml:space="preserve"> </w:t>
            </w:r>
          </w:p>
        </w:tc>
      </w:tr>
      <w:tr w:rsidR="00F93BEE" w:rsidRPr="00F93BEE" w:rsidTr="00F93BEE">
        <w:trPr>
          <w:tblCellSpacing w:w="15" w:type="dxa"/>
        </w:trPr>
        <w:tc>
          <w:tcPr>
            <w:tcW w:w="11273" w:type="dxa"/>
            <w:gridSpan w:val="19"/>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9"/>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i/>
                <w:iCs/>
                <w:sz w:val="24"/>
                <w:szCs w:val="24"/>
                <w:lang w:eastAsia="ru-RU"/>
              </w:rPr>
              <w:t>Свидетельство предъявляют в территориальное подразделение уполномоченного органа государственного управления в сфере безопасности дорожного движения при осуществлении регистрационных действий газобаллонного транспортного средства, предназначенного для работы на сжиженных нефтяных газах и компримированном природном газе.</w:t>
            </w:r>
          </w:p>
        </w:tc>
      </w:tr>
    </w:tbl>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outlineLvl w:val="1"/>
        <w:rPr>
          <w:rFonts w:ascii="Times New Roman" w:eastAsia="Times New Roman" w:hAnsi="Times New Roman" w:cs="Times New Roman"/>
          <w:b/>
          <w:bCs/>
          <w:sz w:val="36"/>
          <w:szCs w:val="36"/>
          <w:lang w:eastAsia="ru-RU"/>
        </w:rPr>
      </w:pPr>
      <w:r w:rsidRPr="00F93BEE">
        <w:rPr>
          <w:rFonts w:ascii="Times New Roman" w:eastAsia="Times New Roman" w:hAnsi="Times New Roman" w:cs="Times New Roman"/>
          <w:b/>
          <w:bCs/>
          <w:sz w:val="36"/>
          <w:szCs w:val="36"/>
          <w:lang w:eastAsia="ru-RU"/>
        </w:rPr>
        <w:lastRenderedPageBreak/>
        <w:t>Приложение</w:t>
      </w:r>
      <w:proofErr w:type="gramStart"/>
      <w:r w:rsidRPr="00F93BEE">
        <w:rPr>
          <w:rFonts w:ascii="Times New Roman" w:eastAsia="Times New Roman" w:hAnsi="Times New Roman" w:cs="Times New Roman"/>
          <w:b/>
          <w:bCs/>
          <w:sz w:val="36"/>
          <w:szCs w:val="36"/>
          <w:lang w:eastAsia="ru-RU"/>
        </w:rPr>
        <w:t xml:space="preserve"> К</w:t>
      </w:r>
      <w:proofErr w:type="gramEnd"/>
      <w:r w:rsidRPr="00F93BEE">
        <w:rPr>
          <w:rFonts w:ascii="Times New Roman" w:eastAsia="Times New Roman" w:hAnsi="Times New Roman" w:cs="Times New Roman"/>
          <w:b/>
          <w:bCs/>
          <w:sz w:val="36"/>
          <w:szCs w:val="36"/>
          <w:lang w:eastAsia="ru-RU"/>
        </w:rPr>
        <w:t xml:space="preserve"> (обязательное). Форма заявления-декларации об объеме и качестве работ по внесению изменений в конструкцию транспортного средства </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Приложение</w:t>
      </w:r>
      <w:proofErr w:type="gramStart"/>
      <w:r w:rsidRPr="00F93BEE">
        <w:rPr>
          <w:rFonts w:ascii="Times New Roman" w:eastAsia="Times New Roman" w:hAnsi="Times New Roman" w:cs="Times New Roman"/>
          <w:sz w:val="24"/>
          <w:szCs w:val="24"/>
          <w:lang w:eastAsia="ru-RU"/>
        </w:rPr>
        <w:t xml:space="preserve"> К</w:t>
      </w:r>
      <w:proofErr w:type="gramEnd"/>
      <w:r w:rsidRPr="00F93BEE">
        <w:rPr>
          <w:rFonts w:ascii="Times New Roman" w:eastAsia="Times New Roman" w:hAnsi="Times New Roman" w:cs="Times New Roman"/>
          <w:sz w:val="24"/>
          <w:szCs w:val="24"/>
          <w:lang w:eastAsia="ru-RU"/>
        </w:rPr>
        <w:br/>
        <w:t>(обязательное)</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t>ЗАЯВЛЕНИЕ-ДЕКЛАРАЦИЯ</w:t>
      </w:r>
      <w:r w:rsidRPr="00F93BEE">
        <w:rPr>
          <w:rFonts w:ascii="Times New Roman" w:eastAsia="Times New Roman" w:hAnsi="Times New Roman" w:cs="Times New Roman"/>
          <w:sz w:val="24"/>
          <w:szCs w:val="24"/>
          <w:lang w:eastAsia="ru-RU"/>
        </w:rPr>
        <w:br/>
        <w:t>об объеме и качестве работ по внесению изменений</w:t>
      </w:r>
      <w:r w:rsidRPr="00F93BEE">
        <w:rPr>
          <w:rFonts w:ascii="Times New Roman" w:eastAsia="Times New Roman" w:hAnsi="Times New Roman" w:cs="Times New Roman"/>
          <w:sz w:val="24"/>
          <w:szCs w:val="24"/>
          <w:lang w:eastAsia="ru-RU"/>
        </w:rPr>
        <w:br/>
        <w:t xml:space="preserve">в конструкцию транспортного средства </w:t>
      </w:r>
    </w:p>
    <w:tbl>
      <w:tblPr>
        <w:tblW w:w="0" w:type="auto"/>
        <w:tblCellSpacing w:w="15" w:type="dxa"/>
        <w:tblCellMar>
          <w:top w:w="15" w:type="dxa"/>
          <w:left w:w="15" w:type="dxa"/>
          <w:bottom w:w="15" w:type="dxa"/>
          <w:right w:w="15" w:type="dxa"/>
        </w:tblCellMar>
        <w:tblLook w:val="04A0"/>
      </w:tblPr>
      <w:tblGrid>
        <w:gridCol w:w="1339"/>
        <w:gridCol w:w="487"/>
        <w:gridCol w:w="1267"/>
        <w:gridCol w:w="190"/>
        <w:gridCol w:w="424"/>
        <w:gridCol w:w="210"/>
        <w:gridCol w:w="1650"/>
        <w:gridCol w:w="215"/>
        <w:gridCol w:w="215"/>
        <w:gridCol w:w="927"/>
        <w:gridCol w:w="209"/>
        <w:gridCol w:w="568"/>
        <w:gridCol w:w="1389"/>
        <w:gridCol w:w="355"/>
      </w:tblGrid>
      <w:tr w:rsidR="00F93BEE" w:rsidRPr="00F93BEE" w:rsidTr="00F93BEE">
        <w:trPr>
          <w:trHeight w:val="15"/>
          <w:tblCellSpacing w:w="15" w:type="dxa"/>
        </w:trPr>
        <w:tc>
          <w:tcPr>
            <w:tcW w:w="129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55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663"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55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2033"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109"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739"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2033"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r>
      <w:tr w:rsidR="00F93BEE" w:rsidRPr="00F93BEE" w:rsidTr="00F93BEE">
        <w:trPr>
          <w:tblCellSpacing w:w="15" w:type="dxa"/>
        </w:trPr>
        <w:tc>
          <w:tcPr>
            <w:tcW w:w="11273" w:type="dxa"/>
            <w:gridSpan w:val="14"/>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наименование и адрес юридического или физического лица,</w:t>
            </w:r>
          </w:p>
        </w:tc>
      </w:tr>
      <w:tr w:rsidR="00F93BEE" w:rsidRPr="00F93BEE" w:rsidTr="00F93BEE">
        <w:trPr>
          <w:tblCellSpacing w:w="15" w:type="dxa"/>
        </w:trPr>
        <w:tc>
          <w:tcPr>
            <w:tcW w:w="11273" w:type="dxa"/>
            <w:gridSpan w:val="14"/>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4"/>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F93BEE">
              <w:rPr>
                <w:rFonts w:ascii="Times New Roman" w:eastAsia="Times New Roman" w:hAnsi="Times New Roman" w:cs="Times New Roman"/>
                <w:sz w:val="24"/>
                <w:szCs w:val="24"/>
                <w:lang w:eastAsia="ru-RU"/>
              </w:rPr>
              <w:t>выполнившего</w:t>
            </w:r>
            <w:proofErr w:type="gramEnd"/>
            <w:r w:rsidRPr="00F93BEE">
              <w:rPr>
                <w:rFonts w:ascii="Times New Roman" w:eastAsia="Times New Roman" w:hAnsi="Times New Roman" w:cs="Times New Roman"/>
                <w:sz w:val="24"/>
                <w:szCs w:val="24"/>
                <w:lang w:eastAsia="ru-RU"/>
              </w:rPr>
              <w:t xml:space="preserve"> работы по внесению изменений в конструкцию </w:t>
            </w:r>
          </w:p>
        </w:tc>
      </w:tr>
      <w:tr w:rsidR="00F93BEE" w:rsidRPr="00F93BEE" w:rsidTr="00F93BEE">
        <w:trPr>
          <w:tblCellSpacing w:w="15" w:type="dxa"/>
        </w:trPr>
        <w:tc>
          <w:tcPr>
            <w:tcW w:w="11273" w:type="dxa"/>
            <w:gridSpan w:val="14"/>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4"/>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транспортного средства </w:t>
            </w:r>
          </w:p>
        </w:tc>
      </w:tr>
      <w:tr w:rsidR="00F93BEE" w:rsidRPr="00F93BEE" w:rsidTr="00F93BEE">
        <w:trPr>
          <w:tblCellSpacing w:w="15" w:type="dxa"/>
        </w:trPr>
        <w:tc>
          <w:tcPr>
            <w:tcW w:w="11273" w:type="dxa"/>
            <w:gridSpan w:val="14"/>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3511" w:type="dxa"/>
            <w:gridSpan w:val="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В соответствии с лицензией* N </w:t>
            </w:r>
          </w:p>
        </w:tc>
        <w:tc>
          <w:tcPr>
            <w:tcW w:w="2957" w:type="dxa"/>
            <w:gridSpan w:val="4"/>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от </w:t>
            </w:r>
          </w:p>
        </w:tc>
        <w:tc>
          <w:tcPr>
            <w:tcW w:w="4066" w:type="dxa"/>
            <w:gridSpan w:val="4"/>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w:t>
            </w:r>
          </w:p>
        </w:tc>
      </w:tr>
      <w:tr w:rsidR="00F93BEE" w:rsidRPr="00F93BEE" w:rsidTr="00F93BEE">
        <w:trPr>
          <w:tblCellSpacing w:w="15" w:type="dxa"/>
        </w:trPr>
        <w:tc>
          <w:tcPr>
            <w:tcW w:w="3511" w:type="dxa"/>
            <w:gridSpan w:val="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957" w:type="dxa"/>
            <w:gridSpan w:val="4"/>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4066" w:type="dxa"/>
            <w:gridSpan w:val="4"/>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294"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выданной </w:t>
            </w:r>
          </w:p>
        </w:tc>
        <w:tc>
          <w:tcPr>
            <w:tcW w:w="9610" w:type="dxa"/>
            <w:gridSpan w:val="12"/>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w:t>
            </w:r>
          </w:p>
        </w:tc>
      </w:tr>
      <w:tr w:rsidR="00F93BEE" w:rsidRPr="00F93BEE" w:rsidTr="00F93BEE">
        <w:trPr>
          <w:tblCellSpacing w:w="15" w:type="dxa"/>
        </w:trPr>
        <w:tc>
          <w:tcPr>
            <w:tcW w:w="1294"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9610" w:type="dxa"/>
            <w:gridSpan w:val="12"/>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наименование организации, выдавшей лицензию </w:t>
            </w: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4"/>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3696" w:type="dxa"/>
            <w:gridSpan w:val="4"/>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и сертификатом соответствия* N </w:t>
            </w:r>
          </w:p>
        </w:tc>
        <w:tc>
          <w:tcPr>
            <w:tcW w:w="2772" w:type="dxa"/>
            <w:gridSpan w:val="3"/>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от </w:t>
            </w:r>
          </w:p>
        </w:tc>
        <w:tc>
          <w:tcPr>
            <w:tcW w:w="4066" w:type="dxa"/>
            <w:gridSpan w:val="4"/>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w:t>
            </w:r>
          </w:p>
        </w:tc>
      </w:tr>
      <w:tr w:rsidR="00F93BEE" w:rsidRPr="00F93BEE" w:rsidTr="00F93BEE">
        <w:trPr>
          <w:tblCellSpacing w:w="15" w:type="dxa"/>
        </w:trPr>
        <w:tc>
          <w:tcPr>
            <w:tcW w:w="3696" w:type="dxa"/>
            <w:gridSpan w:val="4"/>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772" w:type="dxa"/>
            <w:gridSpan w:val="3"/>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4066" w:type="dxa"/>
            <w:gridSpan w:val="4"/>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294"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выданным </w:t>
            </w:r>
          </w:p>
        </w:tc>
        <w:tc>
          <w:tcPr>
            <w:tcW w:w="9610" w:type="dxa"/>
            <w:gridSpan w:val="12"/>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w:t>
            </w:r>
          </w:p>
        </w:tc>
      </w:tr>
      <w:tr w:rsidR="00F93BEE" w:rsidRPr="00F93BEE" w:rsidTr="00F93BEE">
        <w:trPr>
          <w:tblCellSpacing w:w="15" w:type="dxa"/>
        </w:trPr>
        <w:tc>
          <w:tcPr>
            <w:tcW w:w="1294"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9610" w:type="dxa"/>
            <w:gridSpan w:val="12"/>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наименование организации, выдавшей сертификат </w:t>
            </w: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4"/>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4"/>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проведены работы по внесению изменений в конструкцию </w:t>
            </w:r>
            <w:proofErr w:type="gramStart"/>
            <w:r w:rsidRPr="00F93BEE">
              <w:rPr>
                <w:rFonts w:ascii="Times New Roman" w:eastAsia="Times New Roman" w:hAnsi="Times New Roman" w:cs="Times New Roman"/>
                <w:sz w:val="24"/>
                <w:szCs w:val="24"/>
                <w:lang w:eastAsia="ru-RU"/>
              </w:rPr>
              <w:t>транспортного</w:t>
            </w:r>
            <w:proofErr w:type="gramEnd"/>
            <w:r w:rsidRPr="00F93BEE">
              <w:rPr>
                <w:rFonts w:ascii="Times New Roman" w:eastAsia="Times New Roman" w:hAnsi="Times New Roman" w:cs="Times New Roman"/>
                <w:sz w:val="24"/>
                <w:szCs w:val="24"/>
                <w:lang w:eastAsia="ru-RU"/>
              </w:rPr>
              <w:t xml:space="preserve"> </w:t>
            </w:r>
          </w:p>
        </w:tc>
      </w:tr>
      <w:tr w:rsidR="00F93BEE" w:rsidRPr="00F93BEE" w:rsidTr="00F93BEE">
        <w:trPr>
          <w:tblCellSpacing w:w="15" w:type="dxa"/>
        </w:trPr>
        <w:tc>
          <w:tcPr>
            <w:tcW w:w="1294"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средства </w:t>
            </w:r>
          </w:p>
        </w:tc>
        <w:tc>
          <w:tcPr>
            <w:tcW w:w="2957" w:type="dxa"/>
            <w:gridSpan w:val="4"/>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4620" w:type="dxa"/>
            <w:gridSpan w:val="7"/>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 государственный регистрационный знак </w:t>
            </w:r>
          </w:p>
        </w:tc>
        <w:tc>
          <w:tcPr>
            <w:tcW w:w="2033" w:type="dxa"/>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w:t>
            </w:r>
          </w:p>
        </w:tc>
      </w:tr>
      <w:tr w:rsidR="00F93BEE" w:rsidRPr="00F93BEE" w:rsidTr="00F93BEE">
        <w:trPr>
          <w:tblCellSpacing w:w="15" w:type="dxa"/>
        </w:trPr>
        <w:tc>
          <w:tcPr>
            <w:tcW w:w="1294"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957" w:type="dxa"/>
            <w:gridSpan w:val="4"/>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марка, модель </w:t>
            </w:r>
          </w:p>
        </w:tc>
        <w:tc>
          <w:tcPr>
            <w:tcW w:w="4620" w:type="dxa"/>
            <w:gridSpan w:val="7"/>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033" w:type="dxa"/>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4"/>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3696" w:type="dxa"/>
            <w:gridSpan w:val="4"/>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идентификационный номер (VIN)</w:t>
            </w:r>
          </w:p>
        </w:tc>
        <w:tc>
          <w:tcPr>
            <w:tcW w:w="2772" w:type="dxa"/>
            <w:gridSpan w:val="3"/>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663" w:type="dxa"/>
            <w:gridSpan w:val="4"/>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 N двигателя </w:t>
            </w:r>
          </w:p>
        </w:tc>
        <w:tc>
          <w:tcPr>
            <w:tcW w:w="2772" w:type="dxa"/>
            <w:gridSpan w:val="2"/>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w:t>
            </w:r>
          </w:p>
        </w:tc>
      </w:tr>
      <w:tr w:rsidR="00F93BEE" w:rsidRPr="00F93BEE" w:rsidTr="00F93BEE">
        <w:trPr>
          <w:tblCellSpacing w:w="15" w:type="dxa"/>
        </w:trPr>
        <w:tc>
          <w:tcPr>
            <w:tcW w:w="3696" w:type="dxa"/>
            <w:gridSpan w:val="4"/>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772" w:type="dxa"/>
            <w:gridSpan w:val="3"/>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663" w:type="dxa"/>
            <w:gridSpan w:val="4"/>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772" w:type="dxa"/>
            <w:gridSpan w:val="2"/>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848"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N шасси (рамы)</w:t>
            </w:r>
          </w:p>
        </w:tc>
        <w:tc>
          <w:tcPr>
            <w:tcW w:w="2587" w:type="dxa"/>
            <w:gridSpan w:val="4"/>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N кузова (коляски)</w:t>
            </w:r>
          </w:p>
        </w:tc>
        <w:tc>
          <w:tcPr>
            <w:tcW w:w="4250" w:type="dxa"/>
            <w:gridSpan w:val="5"/>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w:t>
            </w:r>
          </w:p>
        </w:tc>
      </w:tr>
      <w:tr w:rsidR="00F93BEE" w:rsidRPr="00F93BEE" w:rsidTr="00F93BEE">
        <w:trPr>
          <w:tblCellSpacing w:w="15" w:type="dxa"/>
        </w:trPr>
        <w:tc>
          <w:tcPr>
            <w:tcW w:w="1848"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587" w:type="dxa"/>
            <w:gridSpan w:val="4"/>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4250" w:type="dxa"/>
            <w:gridSpan w:val="5"/>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7946" w:type="dxa"/>
            <w:gridSpan w:val="10"/>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В конструкцию транспортного средства внесены следующие изменения:</w:t>
            </w:r>
          </w:p>
        </w:tc>
        <w:tc>
          <w:tcPr>
            <w:tcW w:w="3326" w:type="dxa"/>
            <w:gridSpan w:val="4"/>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7946" w:type="dxa"/>
            <w:gridSpan w:val="10"/>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326" w:type="dxa"/>
            <w:gridSpan w:val="4"/>
            <w:tcBorders>
              <w:top w:val="single" w:sz="4" w:space="0" w:color="000000"/>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4"/>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описываются внесенные изменения в конструкцию систем,</w:t>
            </w:r>
          </w:p>
        </w:tc>
      </w:tr>
      <w:tr w:rsidR="00F93BEE" w:rsidRPr="00F93BEE" w:rsidTr="00F93BEE">
        <w:trPr>
          <w:tblCellSpacing w:w="15" w:type="dxa"/>
        </w:trPr>
        <w:tc>
          <w:tcPr>
            <w:tcW w:w="11273" w:type="dxa"/>
            <w:gridSpan w:val="14"/>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4"/>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узлов и агрегатов транспортного средства </w:t>
            </w:r>
          </w:p>
        </w:tc>
      </w:tr>
      <w:tr w:rsidR="00F93BEE" w:rsidRPr="00F93BEE" w:rsidTr="00F93BEE">
        <w:trPr>
          <w:tblCellSpacing w:w="15" w:type="dxa"/>
        </w:trPr>
        <w:tc>
          <w:tcPr>
            <w:tcW w:w="11273" w:type="dxa"/>
            <w:gridSpan w:val="14"/>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4"/>
            <w:tcBorders>
              <w:top w:val="single" w:sz="4" w:space="0" w:color="000000"/>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4"/>
            <w:tcBorders>
              <w:top w:val="single" w:sz="4" w:space="0" w:color="000000"/>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4"/>
            <w:tcBorders>
              <w:top w:val="single" w:sz="4" w:space="0" w:color="000000"/>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4"/>
            <w:tcBorders>
              <w:top w:val="single" w:sz="4" w:space="0" w:color="000000"/>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4"/>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4"/>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bl>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_______________</w:t>
      </w:r>
      <w:r w:rsidRPr="00F93BEE">
        <w:rPr>
          <w:rFonts w:ascii="Times New Roman" w:eastAsia="Times New Roman" w:hAnsi="Times New Roman" w:cs="Times New Roman"/>
          <w:sz w:val="24"/>
          <w:szCs w:val="24"/>
          <w:lang w:eastAsia="ru-RU"/>
        </w:rPr>
        <w:br/>
        <w:t>* Выходные данные не заполняют, если собственником транспортного средства работы выполнены самостоятельно.</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jc w:val="right"/>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lastRenderedPageBreak/>
        <w:t>(Оборотная сторона заявлени</w:t>
      </w:r>
      <w:proofErr w:type="gramStart"/>
      <w:r w:rsidRPr="00F93BEE">
        <w:rPr>
          <w:rFonts w:ascii="Times New Roman" w:eastAsia="Times New Roman" w:hAnsi="Times New Roman" w:cs="Times New Roman"/>
          <w:sz w:val="24"/>
          <w:szCs w:val="24"/>
          <w:lang w:eastAsia="ru-RU"/>
        </w:rPr>
        <w:t>я-</w:t>
      </w:r>
      <w:proofErr w:type="gramEnd"/>
      <w:r w:rsidRPr="00F93BEE">
        <w:rPr>
          <w:rFonts w:ascii="Times New Roman" w:eastAsia="Times New Roman" w:hAnsi="Times New Roman" w:cs="Times New Roman"/>
          <w:sz w:val="24"/>
          <w:szCs w:val="24"/>
          <w:lang w:eastAsia="ru-RU"/>
        </w:rPr>
        <w:br/>
        <w:t>декларации об объеме и качестве работ</w:t>
      </w:r>
      <w:r w:rsidRPr="00F93BEE">
        <w:rPr>
          <w:rFonts w:ascii="Times New Roman" w:eastAsia="Times New Roman" w:hAnsi="Times New Roman" w:cs="Times New Roman"/>
          <w:sz w:val="24"/>
          <w:szCs w:val="24"/>
          <w:lang w:eastAsia="ru-RU"/>
        </w:rPr>
        <w:br/>
        <w:t>по внесению изменений в конструкцию</w:t>
      </w:r>
      <w:r w:rsidRPr="00F93BEE">
        <w:rPr>
          <w:rFonts w:ascii="Times New Roman" w:eastAsia="Times New Roman" w:hAnsi="Times New Roman" w:cs="Times New Roman"/>
          <w:sz w:val="24"/>
          <w:szCs w:val="24"/>
          <w:lang w:eastAsia="ru-RU"/>
        </w:rPr>
        <w:br/>
        <w:t>транспортного средства)</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t xml:space="preserve">Характеристики транспортного средства после внесенных изменений в его конструкцию </w:t>
      </w:r>
    </w:p>
    <w:tbl>
      <w:tblPr>
        <w:tblW w:w="0" w:type="auto"/>
        <w:tblCellSpacing w:w="15" w:type="dxa"/>
        <w:tblCellMar>
          <w:top w:w="15" w:type="dxa"/>
          <w:left w:w="15" w:type="dxa"/>
          <w:bottom w:w="15" w:type="dxa"/>
          <w:right w:w="15" w:type="dxa"/>
        </w:tblCellMar>
        <w:tblLook w:val="04A0"/>
      </w:tblPr>
      <w:tblGrid>
        <w:gridCol w:w="292"/>
        <w:gridCol w:w="769"/>
        <w:gridCol w:w="184"/>
        <w:gridCol w:w="181"/>
        <w:gridCol w:w="179"/>
        <w:gridCol w:w="177"/>
        <w:gridCol w:w="254"/>
        <w:gridCol w:w="150"/>
        <w:gridCol w:w="254"/>
        <w:gridCol w:w="209"/>
        <w:gridCol w:w="584"/>
        <w:gridCol w:w="308"/>
        <w:gridCol w:w="254"/>
        <w:gridCol w:w="192"/>
        <w:gridCol w:w="302"/>
        <w:gridCol w:w="150"/>
        <w:gridCol w:w="462"/>
        <w:gridCol w:w="923"/>
        <w:gridCol w:w="201"/>
        <w:gridCol w:w="484"/>
        <w:gridCol w:w="321"/>
        <w:gridCol w:w="402"/>
        <w:gridCol w:w="165"/>
        <w:gridCol w:w="742"/>
        <w:gridCol w:w="1306"/>
      </w:tblGrid>
      <w:tr w:rsidR="00F93BEE" w:rsidRPr="00F93BEE" w:rsidTr="00F93BEE">
        <w:trPr>
          <w:trHeight w:val="15"/>
          <w:tblCellSpacing w:w="15" w:type="dxa"/>
        </w:trPr>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739"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55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739"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92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739"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55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739"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2033"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r>
      <w:tr w:rsidR="00F93BEE" w:rsidRPr="00F93BEE" w:rsidTr="00F93BEE">
        <w:trPr>
          <w:tblCellSpacing w:w="15" w:type="dxa"/>
        </w:trPr>
        <w:tc>
          <w:tcPr>
            <w:tcW w:w="11273" w:type="dxa"/>
            <w:gridSpan w:val="25"/>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Габаритные размеры, </w:t>
            </w:r>
            <w:proofErr w:type="gramStart"/>
            <w:r w:rsidRPr="00F93BEE">
              <w:rPr>
                <w:rFonts w:ascii="Times New Roman" w:eastAsia="Times New Roman" w:hAnsi="Times New Roman" w:cs="Times New Roman"/>
                <w:sz w:val="24"/>
                <w:szCs w:val="24"/>
                <w:lang w:eastAsia="ru-RU"/>
              </w:rPr>
              <w:t>мм</w:t>
            </w:r>
            <w:proofErr w:type="gramEnd"/>
            <w:r w:rsidRPr="00F93BEE">
              <w:rPr>
                <w:rFonts w:ascii="Times New Roman" w:eastAsia="Times New Roman" w:hAnsi="Times New Roman" w:cs="Times New Roman"/>
                <w:sz w:val="24"/>
                <w:szCs w:val="24"/>
                <w:lang w:eastAsia="ru-RU"/>
              </w:rPr>
              <w:t>:</w:t>
            </w:r>
          </w:p>
        </w:tc>
      </w:tr>
      <w:tr w:rsidR="00F93BEE" w:rsidRPr="00F93BEE" w:rsidTr="00F93BEE">
        <w:trPr>
          <w:tblCellSpacing w:w="15" w:type="dxa"/>
        </w:trPr>
        <w:tc>
          <w:tcPr>
            <w:tcW w:w="11273" w:type="dxa"/>
            <w:gridSpan w:val="25"/>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24"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Длина </w:t>
            </w:r>
          </w:p>
        </w:tc>
        <w:tc>
          <w:tcPr>
            <w:tcW w:w="1663" w:type="dxa"/>
            <w:gridSpan w:val="7"/>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109" w:type="dxa"/>
            <w:gridSpan w:val="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 ширина </w:t>
            </w:r>
          </w:p>
        </w:tc>
        <w:tc>
          <w:tcPr>
            <w:tcW w:w="1848" w:type="dxa"/>
            <w:gridSpan w:val="5"/>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 высота </w:t>
            </w:r>
          </w:p>
        </w:tc>
        <w:tc>
          <w:tcPr>
            <w:tcW w:w="1848" w:type="dxa"/>
            <w:gridSpan w:val="4"/>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 база </w:t>
            </w:r>
          </w:p>
        </w:tc>
        <w:tc>
          <w:tcPr>
            <w:tcW w:w="2033" w:type="dxa"/>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24"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663" w:type="dxa"/>
            <w:gridSpan w:val="7"/>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109" w:type="dxa"/>
            <w:gridSpan w:val="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848" w:type="dxa"/>
            <w:gridSpan w:val="5"/>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848" w:type="dxa"/>
            <w:gridSpan w:val="4"/>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033" w:type="dxa"/>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5"/>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2033" w:type="dxa"/>
            <w:gridSpan w:val="7"/>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Полная масса, </w:t>
            </w:r>
            <w:proofErr w:type="gramStart"/>
            <w:r w:rsidRPr="00F93BEE">
              <w:rPr>
                <w:rFonts w:ascii="Times New Roman" w:eastAsia="Times New Roman" w:hAnsi="Times New Roman" w:cs="Times New Roman"/>
                <w:sz w:val="24"/>
                <w:szCs w:val="24"/>
                <w:lang w:eastAsia="ru-RU"/>
              </w:rPr>
              <w:t>кг</w:t>
            </w:r>
            <w:proofErr w:type="gramEnd"/>
            <w:r w:rsidRPr="00F93BEE">
              <w:rPr>
                <w:rFonts w:ascii="Times New Roman" w:eastAsia="Times New Roman" w:hAnsi="Times New Roman" w:cs="Times New Roman"/>
                <w:sz w:val="24"/>
                <w:szCs w:val="24"/>
                <w:lang w:eastAsia="ru-RU"/>
              </w:rPr>
              <w:t xml:space="preserve"> </w:t>
            </w:r>
          </w:p>
        </w:tc>
        <w:tc>
          <w:tcPr>
            <w:tcW w:w="3511" w:type="dxa"/>
            <w:gridSpan w:val="10"/>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772" w:type="dxa"/>
            <w:gridSpan w:val="5"/>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 снаряженная масса, </w:t>
            </w:r>
            <w:proofErr w:type="gramStart"/>
            <w:r w:rsidRPr="00F93BEE">
              <w:rPr>
                <w:rFonts w:ascii="Times New Roman" w:eastAsia="Times New Roman" w:hAnsi="Times New Roman" w:cs="Times New Roman"/>
                <w:sz w:val="24"/>
                <w:szCs w:val="24"/>
                <w:lang w:eastAsia="ru-RU"/>
              </w:rPr>
              <w:t>кг</w:t>
            </w:r>
            <w:proofErr w:type="gramEnd"/>
            <w:r w:rsidRPr="00F93BEE">
              <w:rPr>
                <w:rFonts w:ascii="Times New Roman" w:eastAsia="Times New Roman" w:hAnsi="Times New Roman" w:cs="Times New Roman"/>
                <w:sz w:val="24"/>
                <w:szCs w:val="24"/>
                <w:lang w:eastAsia="ru-RU"/>
              </w:rPr>
              <w:t xml:space="preserve"> </w:t>
            </w:r>
          </w:p>
        </w:tc>
        <w:tc>
          <w:tcPr>
            <w:tcW w:w="2957" w:type="dxa"/>
            <w:gridSpan w:val="3"/>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2033" w:type="dxa"/>
            <w:gridSpan w:val="7"/>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511" w:type="dxa"/>
            <w:gridSpan w:val="10"/>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772" w:type="dxa"/>
            <w:gridSpan w:val="5"/>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957" w:type="dxa"/>
            <w:gridSpan w:val="3"/>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294" w:type="dxa"/>
            <w:gridSpan w:val="4"/>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Тип кузова </w:t>
            </w:r>
          </w:p>
        </w:tc>
        <w:tc>
          <w:tcPr>
            <w:tcW w:w="9979" w:type="dxa"/>
            <w:gridSpan w:val="21"/>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294" w:type="dxa"/>
            <w:gridSpan w:val="4"/>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9979" w:type="dxa"/>
            <w:gridSpan w:val="21"/>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6468" w:type="dxa"/>
            <w:gridSpan w:val="18"/>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Количество мест для перевозки людей (включая водителя)</w:t>
            </w:r>
          </w:p>
        </w:tc>
        <w:tc>
          <w:tcPr>
            <w:tcW w:w="4805" w:type="dxa"/>
            <w:gridSpan w:val="7"/>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6468" w:type="dxa"/>
            <w:gridSpan w:val="18"/>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4805" w:type="dxa"/>
            <w:gridSpan w:val="7"/>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4805" w:type="dxa"/>
            <w:gridSpan w:val="16"/>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Двигатель (тип, мощность, рабочий объем):</w:t>
            </w:r>
          </w:p>
        </w:tc>
        <w:tc>
          <w:tcPr>
            <w:tcW w:w="6468" w:type="dxa"/>
            <w:gridSpan w:val="9"/>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4805" w:type="dxa"/>
            <w:gridSpan w:val="16"/>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6468" w:type="dxa"/>
            <w:gridSpan w:val="9"/>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2033" w:type="dxa"/>
            <w:gridSpan w:val="7"/>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Система питания:</w:t>
            </w:r>
          </w:p>
        </w:tc>
        <w:tc>
          <w:tcPr>
            <w:tcW w:w="9240" w:type="dxa"/>
            <w:gridSpan w:val="18"/>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2033" w:type="dxa"/>
            <w:gridSpan w:val="7"/>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9240" w:type="dxa"/>
            <w:gridSpan w:val="18"/>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663" w:type="dxa"/>
            <w:gridSpan w:val="6"/>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Трансмиссия:</w:t>
            </w:r>
          </w:p>
        </w:tc>
        <w:tc>
          <w:tcPr>
            <w:tcW w:w="9610" w:type="dxa"/>
            <w:gridSpan w:val="19"/>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663" w:type="dxa"/>
            <w:gridSpan w:val="6"/>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9610" w:type="dxa"/>
            <w:gridSpan w:val="19"/>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478" w:type="dxa"/>
            <w:gridSpan w:val="5"/>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Сцепление:</w:t>
            </w:r>
          </w:p>
        </w:tc>
        <w:tc>
          <w:tcPr>
            <w:tcW w:w="9794" w:type="dxa"/>
            <w:gridSpan w:val="20"/>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478" w:type="dxa"/>
            <w:gridSpan w:val="5"/>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9794" w:type="dxa"/>
            <w:gridSpan w:val="20"/>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2033" w:type="dxa"/>
            <w:gridSpan w:val="7"/>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Коробка передач:</w:t>
            </w:r>
          </w:p>
        </w:tc>
        <w:tc>
          <w:tcPr>
            <w:tcW w:w="9240" w:type="dxa"/>
            <w:gridSpan w:val="18"/>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2033" w:type="dxa"/>
            <w:gridSpan w:val="7"/>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9240" w:type="dxa"/>
            <w:gridSpan w:val="18"/>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2218" w:type="dxa"/>
            <w:gridSpan w:val="8"/>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Главная передача:</w:t>
            </w:r>
          </w:p>
        </w:tc>
        <w:tc>
          <w:tcPr>
            <w:tcW w:w="9055" w:type="dxa"/>
            <w:gridSpan w:val="17"/>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2218" w:type="dxa"/>
            <w:gridSpan w:val="8"/>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9055" w:type="dxa"/>
            <w:gridSpan w:val="17"/>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294" w:type="dxa"/>
            <w:gridSpan w:val="4"/>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Подвеска:</w:t>
            </w:r>
          </w:p>
        </w:tc>
        <w:tc>
          <w:tcPr>
            <w:tcW w:w="9979" w:type="dxa"/>
            <w:gridSpan w:val="21"/>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294" w:type="dxa"/>
            <w:gridSpan w:val="4"/>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9979" w:type="dxa"/>
            <w:gridSpan w:val="21"/>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2218" w:type="dxa"/>
            <w:gridSpan w:val="8"/>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Рулевой механизм:</w:t>
            </w:r>
          </w:p>
        </w:tc>
        <w:tc>
          <w:tcPr>
            <w:tcW w:w="9055" w:type="dxa"/>
            <w:gridSpan w:val="17"/>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2218" w:type="dxa"/>
            <w:gridSpan w:val="8"/>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9055" w:type="dxa"/>
            <w:gridSpan w:val="17"/>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2587" w:type="dxa"/>
            <w:gridSpan w:val="9"/>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Тормозные системы:</w:t>
            </w:r>
          </w:p>
        </w:tc>
        <w:tc>
          <w:tcPr>
            <w:tcW w:w="8686" w:type="dxa"/>
            <w:gridSpan w:val="16"/>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2587" w:type="dxa"/>
            <w:gridSpan w:val="9"/>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8686" w:type="dxa"/>
            <w:gridSpan w:val="16"/>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24"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Шины:</w:t>
            </w:r>
          </w:p>
        </w:tc>
        <w:tc>
          <w:tcPr>
            <w:tcW w:w="10349" w:type="dxa"/>
            <w:gridSpan w:val="23"/>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24"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0349" w:type="dxa"/>
            <w:gridSpan w:val="23"/>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4250" w:type="dxa"/>
            <w:gridSpan w:val="14"/>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Дополнительное оборудование кузова </w:t>
            </w:r>
          </w:p>
        </w:tc>
        <w:tc>
          <w:tcPr>
            <w:tcW w:w="7022" w:type="dxa"/>
            <w:gridSpan w:val="11"/>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4250" w:type="dxa"/>
            <w:gridSpan w:val="14"/>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7022" w:type="dxa"/>
            <w:gridSpan w:val="11"/>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09" w:type="dxa"/>
            <w:gridSpan w:val="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Прочее:</w:t>
            </w:r>
          </w:p>
        </w:tc>
        <w:tc>
          <w:tcPr>
            <w:tcW w:w="10164" w:type="dxa"/>
            <w:gridSpan w:val="22"/>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09" w:type="dxa"/>
            <w:gridSpan w:val="3"/>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0164" w:type="dxa"/>
            <w:gridSpan w:val="22"/>
            <w:tcBorders>
              <w:top w:val="single" w:sz="4" w:space="0" w:color="000000"/>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5"/>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5"/>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Работы выполнены качественно и в соответствии с заключением </w:t>
            </w:r>
          </w:p>
        </w:tc>
      </w:tr>
      <w:tr w:rsidR="00F93BEE" w:rsidRPr="00F93BEE" w:rsidTr="00F93BEE">
        <w:trPr>
          <w:tblCellSpacing w:w="15" w:type="dxa"/>
        </w:trPr>
        <w:tc>
          <w:tcPr>
            <w:tcW w:w="11273" w:type="dxa"/>
            <w:gridSpan w:val="25"/>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5"/>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указывают организацию, выдавшую заключение </w:t>
            </w:r>
          </w:p>
        </w:tc>
      </w:tr>
      <w:tr w:rsidR="00F93BEE" w:rsidRPr="00F93BEE" w:rsidTr="00F93BEE">
        <w:trPr>
          <w:tblCellSpacing w:w="15" w:type="dxa"/>
        </w:trPr>
        <w:tc>
          <w:tcPr>
            <w:tcW w:w="11273" w:type="dxa"/>
            <w:gridSpan w:val="25"/>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5"/>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Приложение. Копия заключения о возможности внесения изменений в конструкцию транспортного </w:t>
            </w:r>
          </w:p>
        </w:tc>
      </w:tr>
      <w:tr w:rsidR="00F93BEE" w:rsidRPr="00F93BEE" w:rsidTr="00F93BEE">
        <w:trPr>
          <w:tblCellSpacing w:w="15" w:type="dxa"/>
        </w:trPr>
        <w:tc>
          <w:tcPr>
            <w:tcW w:w="1663" w:type="dxa"/>
            <w:gridSpan w:val="6"/>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средства - </w:t>
            </w:r>
            <w:proofErr w:type="gramStart"/>
            <w:r w:rsidRPr="00F93BEE">
              <w:rPr>
                <w:rFonts w:ascii="Times New Roman" w:eastAsia="Times New Roman" w:hAnsi="Times New Roman" w:cs="Times New Roman"/>
                <w:sz w:val="24"/>
                <w:szCs w:val="24"/>
                <w:lang w:eastAsia="ru-RU"/>
              </w:rPr>
              <w:t>на</w:t>
            </w:r>
            <w:proofErr w:type="gramEnd"/>
            <w:r w:rsidRPr="00F93BEE">
              <w:rPr>
                <w:rFonts w:ascii="Times New Roman" w:eastAsia="Times New Roman" w:hAnsi="Times New Roman" w:cs="Times New Roman"/>
                <w:sz w:val="24"/>
                <w:szCs w:val="24"/>
                <w:lang w:eastAsia="ru-RU"/>
              </w:rPr>
              <w:t xml:space="preserve"> </w:t>
            </w:r>
          </w:p>
        </w:tc>
        <w:tc>
          <w:tcPr>
            <w:tcW w:w="924" w:type="dxa"/>
            <w:gridSpan w:val="3"/>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8686" w:type="dxa"/>
            <w:gridSpan w:val="16"/>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proofErr w:type="gramStart"/>
            <w:r w:rsidRPr="00F93BEE">
              <w:rPr>
                <w:rFonts w:ascii="Times New Roman" w:eastAsia="Times New Roman" w:hAnsi="Times New Roman" w:cs="Times New Roman"/>
                <w:sz w:val="24"/>
                <w:szCs w:val="24"/>
                <w:lang w:eastAsia="ru-RU"/>
              </w:rPr>
              <w:t>л</w:t>
            </w:r>
            <w:proofErr w:type="gramEnd"/>
            <w:r w:rsidRPr="00F93BEE">
              <w:rPr>
                <w:rFonts w:ascii="Times New Roman" w:eastAsia="Times New Roman" w:hAnsi="Times New Roman" w:cs="Times New Roman"/>
                <w:sz w:val="24"/>
                <w:szCs w:val="24"/>
                <w:lang w:eastAsia="ru-RU"/>
              </w:rPr>
              <w:t>.</w:t>
            </w:r>
          </w:p>
        </w:tc>
      </w:tr>
      <w:tr w:rsidR="00F93BEE" w:rsidRPr="00F93BEE" w:rsidTr="00F93BEE">
        <w:trPr>
          <w:tblCellSpacing w:w="15" w:type="dxa"/>
        </w:trPr>
        <w:tc>
          <w:tcPr>
            <w:tcW w:w="1663" w:type="dxa"/>
            <w:gridSpan w:val="6"/>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924" w:type="dxa"/>
            <w:gridSpan w:val="3"/>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8686" w:type="dxa"/>
            <w:gridSpan w:val="16"/>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5"/>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85"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w:t>
            </w:r>
          </w:p>
        </w:tc>
        <w:tc>
          <w:tcPr>
            <w:tcW w:w="739" w:type="dxa"/>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w:t>
            </w:r>
          </w:p>
        </w:tc>
        <w:tc>
          <w:tcPr>
            <w:tcW w:w="1478" w:type="dxa"/>
            <w:gridSpan w:val="6"/>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20 </w:t>
            </w:r>
          </w:p>
        </w:tc>
        <w:tc>
          <w:tcPr>
            <w:tcW w:w="739" w:type="dxa"/>
            <w:gridSpan w:val="2"/>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proofErr w:type="gramStart"/>
            <w:r w:rsidRPr="00F93BEE">
              <w:rPr>
                <w:rFonts w:ascii="Times New Roman" w:eastAsia="Times New Roman" w:hAnsi="Times New Roman" w:cs="Times New Roman"/>
                <w:sz w:val="24"/>
                <w:szCs w:val="24"/>
                <w:lang w:eastAsia="ru-RU"/>
              </w:rPr>
              <w:t>г</w:t>
            </w:r>
            <w:proofErr w:type="gramEnd"/>
            <w:r w:rsidRPr="00F93BEE">
              <w:rPr>
                <w:rFonts w:ascii="Times New Roman" w:eastAsia="Times New Roman" w:hAnsi="Times New Roman" w:cs="Times New Roman"/>
                <w:sz w:val="24"/>
                <w:szCs w:val="24"/>
                <w:lang w:eastAsia="ru-RU"/>
              </w:rPr>
              <w:t>.</w:t>
            </w:r>
          </w:p>
        </w:tc>
        <w:tc>
          <w:tcPr>
            <w:tcW w:w="2772" w:type="dxa"/>
            <w:gridSpan w:val="5"/>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511" w:type="dxa"/>
            <w:gridSpan w:val="4"/>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85"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739" w:type="dxa"/>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478" w:type="dxa"/>
            <w:gridSpan w:val="6"/>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739" w:type="dxa"/>
            <w:gridSpan w:val="2"/>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772" w:type="dxa"/>
            <w:gridSpan w:val="5"/>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подпись </w:t>
            </w: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511" w:type="dxa"/>
            <w:gridSpan w:val="4"/>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инициалы, фамилия </w:t>
            </w:r>
          </w:p>
        </w:tc>
      </w:tr>
      <w:tr w:rsidR="00F93BEE" w:rsidRPr="00F93BEE" w:rsidTr="00F93BEE">
        <w:trPr>
          <w:tblCellSpacing w:w="15" w:type="dxa"/>
        </w:trPr>
        <w:tc>
          <w:tcPr>
            <w:tcW w:w="11273" w:type="dxa"/>
            <w:gridSpan w:val="25"/>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5"/>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М.П.</w:t>
            </w:r>
          </w:p>
        </w:tc>
      </w:tr>
    </w:tbl>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outlineLvl w:val="1"/>
        <w:rPr>
          <w:rFonts w:ascii="Times New Roman" w:eastAsia="Times New Roman" w:hAnsi="Times New Roman" w:cs="Times New Roman"/>
          <w:b/>
          <w:bCs/>
          <w:sz w:val="36"/>
          <w:szCs w:val="36"/>
          <w:lang w:eastAsia="ru-RU"/>
        </w:rPr>
      </w:pPr>
      <w:r w:rsidRPr="00F93BEE">
        <w:rPr>
          <w:rFonts w:ascii="Times New Roman" w:eastAsia="Times New Roman" w:hAnsi="Times New Roman" w:cs="Times New Roman"/>
          <w:b/>
          <w:bCs/>
          <w:sz w:val="36"/>
          <w:szCs w:val="36"/>
          <w:lang w:eastAsia="ru-RU"/>
        </w:rPr>
        <w:lastRenderedPageBreak/>
        <w:t>Приложение Л (обязательное). Форма заявления на внесение изменений в конструкцию транспортного средства</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Приложение Л</w:t>
      </w:r>
      <w:r w:rsidRPr="00F93BEE">
        <w:rPr>
          <w:rFonts w:ascii="Times New Roman" w:eastAsia="Times New Roman" w:hAnsi="Times New Roman" w:cs="Times New Roman"/>
          <w:sz w:val="24"/>
          <w:szCs w:val="24"/>
          <w:lang w:eastAsia="ru-RU"/>
        </w:rPr>
        <w:br/>
        <w:t>(обязательное)</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t>ЗАЯВЛЕНИЕ</w:t>
      </w:r>
      <w:r w:rsidRPr="00F93BEE">
        <w:rPr>
          <w:rFonts w:ascii="Times New Roman" w:eastAsia="Times New Roman" w:hAnsi="Times New Roman" w:cs="Times New Roman"/>
          <w:sz w:val="24"/>
          <w:szCs w:val="24"/>
          <w:lang w:eastAsia="ru-RU"/>
        </w:rPr>
        <w:br/>
        <w:t xml:space="preserve">на внесение изменений в конструкцию транспортного средства в территориальное подразделение органа государственного управления в сфере безопасности дорожного движения </w:t>
      </w:r>
    </w:p>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292"/>
        <w:gridCol w:w="653"/>
        <w:gridCol w:w="400"/>
        <w:gridCol w:w="302"/>
        <w:gridCol w:w="177"/>
        <w:gridCol w:w="397"/>
        <w:gridCol w:w="275"/>
        <w:gridCol w:w="195"/>
        <w:gridCol w:w="187"/>
        <w:gridCol w:w="162"/>
        <w:gridCol w:w="264"/>
        <w:gridCol w:w="258"/>
        <w:gridCol w:w="320"/>
        <w:gridCol w:w="170"/>
        <w:gridCol w:w="249"/>
        <w:gridCol w:w="148"/>
        <w:gridCol w:w="199"/>
        <w:gridCol w:w="197"/>
        <w:gridCol w:w="215"/>
        <w:gridCol w:w="769"/>
        <w:gridCol w:w="662"/>
        <w:gridCol w:w="187"/>
        <w:gridCol w:w="186"/>
        <w:gridCol w:w="579"/>
        <w:gridCol w:w="561"/>
        <w:gridCol w:w="1076"/>
        <w:gridCol w:w="365"/>
      </w:tblGrid>
      <w:tr w:rsidR="00F93BEE" w:rsidRPr="00F93BEE" w:rsidTr="00F93BEE">
        <w:trPr>
          <w:trHeight w:val="15"/>
          <w:tblCellSpacing w:w="15" w:type="dxa"/>
        </w:trPr>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739"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55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739"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92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739"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739"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663"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r>
      <w:tr w:rsidR="00F93BEE" w:rsidRPr="00F93BEE" w:rsidTr="00F93BEE">
        <w:trPr>
          <w:tblCellSpacing w:w="15" w:type="dxa"/>
        </w:trPr>
        <w:tc>
          <w:tcPr>
            <w:tcW w:w="11273" w:type="dxa"/>
            <w:gridSpan w:val="27"/>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7"/>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СВЕДЕНИЯ О ТРАНСПОРТНОМ СРЕДСТВЕ </w:t>
            </w:r>
          </w:p>
        </w:tc>
      </w:tr>
      <w:tr w:rsidR="00F93BEE" w:rsidRPr="00F93BEE" w:rsidTr="00F93BEE">
        <w:trPr>
          <w:tblCellSpacing w:w="15" w:type="dxa"/>
        </w:trPr>
        <w:tc>
          <w:tcPr>
            <w:tcW w:w="11273" w:type="dxa"/>
            <w:gridSpan w:val="27"/>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0903" w:type="dxa"/>
            <w:gridSpan w:val="26"/>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Государственный регистрационный знак:</w:t>
            </w: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w:t>
            </w:r>
          </w:p>
        </w:tc>
      </w:tr>
      <w:tr w:rsidR="00F93BEE" w:rsidRPr="00F93BEE" w:rsidTr="00F93BEE">
        <w:trPr>
          <w:tblCellSpacing w:w="15" w:type="dxa"/>
        </w:trPr>
        <w:tc>
          <w:tcPr>
            <w:tcW w:w="4435" w:type="dxa"/>
            <w:gridSpan w:val="1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6468" w:type="dxa"/>
            <w:gridSpan w:val="13"/>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663" w:type="dxa"/>
            <w:gridSpan w:val="4"/>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Номер кузова:</w:t>
            </w:r>
          </w:p>
        </w:tc>
        <w:tc>
          <w:tcPr>
            <w:tcW w:w="3881" w:type="dxa"/>
            <w:gridSpan w:val="14"/>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Цвет:</w:t>
            </w:r>
          </w:p>
        </w:tc>
        <w:tc>
          <w:tcPr>
            <w:tcW w:w="4435" w:type="dxa"/>
            <w:gridSpan w:val="6"/>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w:t>
            </w:r>
          </w:p>
        </w:tc>
      </w:tr>
      <w:tr w:rsidR="00F93BEE" w:rsidRPr="00F93BEE" w:rsidTr="00F93BEE">
        <w:trPr>
          <w:tblCellSpacing w:w="15" w:type="dxa"/>
        </w:trPr>
        <w:tc>
          <w:tcPr>
            <w:tcW w:w="1663" w:type="dxa"/>
            <w:gridSpan w:val="4"/>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881" w:type="dxa"/>
            <w:gridSpan w:val="14"/>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4435" w:type="dxa"/>
            <w:gridSpan w:val="6"/>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2402" w:type="dxa"/>
            <w:gridSpan w:val="6"/>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proofErr w:type="spellStart"/>
            <w:r w:rsidRPr="00F93BEE">
              <w:rPr>
                <w:rFonts w:ascii="Times New Roman" w:eastAsia="Times New Roman" w:hAnsi="Times New Roman" w:cs="Times New Roman"/>
                <w:sz w:val="24"/>
                <w:szCs w:val="24"/>
                <w:lang w:eastAsia="ru-RU"/>
              </w:rPr>
              <w:t>Мощн</w:t>
            </w:r>
            <w:proofErr w:type="spellEnd"/>
            <w:r w:rsidRPr="00F93BEE">
              <w:rPr>
                <w:rFonts w:ascii="Times New Roman" w:eastAsia="Times New Roman" w:hAnsi="Times New Roman" w:cs="Times New Roman"/>
                <w:sz w:val="24"/>
                <w:szCs w:val="24"/>
                <w:lang w:eastAsia="ru-RU"/>
              </w:rPr>
              <w:t xml:space="preserve">. </w:t>
            </w:r>
            <w:proofErr w:type="spellStart"/>
            <w:r w:rsidRPr="00F93BEE">
              <w:rPr>
                <w:rFonts w:ascii="Times New Roman" w:eastAsia="Times New Roman" w:hAnsi="Times New Roman" w:cs="Times New Roman"/>
                <w:sz w:val="24"/>
                <w:szCs w:val="24"/>
                <w:lang w:eastAsia="ru-RU"/>
              </w:rPr>
              <w:t>двиг</w:t>
            </w:r>
            <w:proofErr w:type="spellEnd"/>
            <w:r w:rsidRPr="00F93BEE">
              <w:rPr>
                <w:rFonts w:ascii="Times New Roman" w:eastAsia="Times New Roman" w:hAnsi="Times New Roman" w:cs="Times New Roman"/>
                <w:sz w:val="24"/>
                <w:szCs w:val="24"/>
                <w:lang w:eastAsia="ru-RU"/>
              </w:rPr>
              <w:t>. (кВт/л.</w:t>
            </w:r>
            <w:proofErr w:type="gramStart"/>
            <w:r w:rsidRPr="00F93BEE">
              <w:rPr>
                <w:rFonts w:ascii="Times New Roman" w:eastAsia="Times New Roman" w:hAnsi="Times New Roman" w:cs="Times New Roman"/>
                <w:sz w:val="24"/>
                <w:szCs w:val="24"/>
                <w:lang w:eastAsia="ru-RU"/>
              </w:rPr>
              <w:t>с</w:t>
            </w:r>
            <w:proofErr w:type="gramEnd"/>
            <w:r w:rsidRPr="00F93BEE">
              <w:rPr>
                <w:rFonts w:ascii="Times New Roman" w:eastAsia="Times New Roman" w:hAnsi="Times New Roman" w:cs="Times New Roman"/>
                <w:sz w:val="24"/>
                <w:szCs w:val="24"/>
                <w:lang w:eastAsia="ru-RU"/>
              </w:rPr>
              <w:t>.):</w:t>
            </w:r>
          </w:p>
        </w:tc>
        <w:tc>
          <w:tcPr>
            <w:tcW w:w="2772" w:type="dxa"/>
            <w:gridSpan w:val="10"/>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4066" w:type="dxa"/>
            <w:gridSpan w:val="9"/>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Идентификационный номер (VIN):</w:t>
            </w:r>
          </w:p>
        </w:tc>
        <w:tc>
          <w:tcPr>
            <w:tcW w:w="1663" w:type="dxa"/>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w:t>
            </w:r>
          </w:p>
        </w:tc>
      </w:tr>
      <w:tr w:rsidR="00F93BEE" w:rsidRPr="00F93BEE" w:rsidTr="00F93BEE">
        <w:trPr>
          <w:tblCellSpacing w:w="15" w:type="dxa"/>
        </w:trPr>
        <w:tc>
          <w:tcPr>
            <w:tcW w:w="2402" w:type="dxa"/>
            <w:gridSpan w:val="6"/>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772" w:type="dxa"/>
            <w:gridSpan w:val="10"/>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4066" w:type="dxa"/>
            <w:gridSpan w:val="9"/>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663" w:type="dxa"/>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2957" w:type="dxa"/>
            <w:gridSpan w:val="8"/>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proofErr w:type="spellStart"/>
            <w:r w:rsidRPr="00F93BEE">
              <w:rPr>
                <w:rFonts w:ascii="Times New Roman" w:eastAsia="Times New Roman" w:hAnsi="Times New Roman" w:cs="Times New Roman"/>
                <w:sz w:val="24"/>
                <w:szCs w:val="24"/>
                <w:lang w:eastAsia="ru-RU"/>
              </w:rPr>
              <w:t>Разреш</w:t>
            </w:r>
            <w:proofErr w:type="spellEnd"/>
            <w:r w:rsidRPr="00F93BEE">
              <w:rPr>
                <w:rFonts w:ascii="Times New Roman" w:eastAsia="Times New Roman" w:hAnsi="Times New Roman" w:cs="Times New Roman"/>
                <w:sz w:val="24"/>
                <w:szCs w:val="24"/>
                <w:lang w:eastAsia="ru-RU"/>
              </w:rPr>
              <w:t xml:space="preserve">. макс., масса, </w:t>
            </w:r>
            <w:proofErr w:type="gramStart"/>
            <w:r w:rsidRPr="00F93BEE">
              <w:rPr>
                <w:rFonts w:ascii="Times New Roman" w:eastAsia="Times New Roman" w:hAnsi="Times New Roman" w:cs="Times New Roman"/>
                <w:sz w:val="24"/>
                <w:szCs w:val="24"/>
                <w:lang w:eastAsia="ru-RU"/>
              </w:rPr>
              <w:t>кг</w:t>
            </w:r>
            <w:proofErr w:type="gramEnd"/>
            <w:r w:rsidRPr="00F93BEE">
              <w:rPr>
                <w:rFonts w:ascii="Times New Roman" w:eastAsia="Times New Roman" w:hAnsi="Times New Roman" w:cs="Times New Roman"/>
                <w:sz w:val="24"/>
                <w:szCs w:val="24"/>
                <w:lang w:eastAsia="ru-RU"/>
              </w:rPr>
              <w:t>:</w:t>
            </w:r>
          </w:p>
        </w:tc>
        <w:tc>
          <w:tcPr>
            <w:tcW w:w="2772" w:type="dxa"/>
            <w:gridSpan w:val="11"/>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772" w:type="dxa"/>
            <w:gridSpan w:val="5"/>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 Масса без нагрузки, </w:t>
            </w:r>
            <w:proofErr w:type="gramStart"/>
            <w:r w:rsidRPr="00F93BEE">
              <w:rPr>
                <w:rFonts w:ascii="Times New Roman" w:eastAsia="Times New Roman" w:hAnsi="Times New Roman" w:cs="Times New Roman"/>
                <w:sz w:val="24"/>
                <w:szCs w:val="24"/>
                <w:lang w:eastAsia="ru-RU"/>
              </w:rPr>
              <w:t>кг</w:t>
            </w:r>
            <w:proofErr w:type="gramEnd"/>
            <w:r w:rsidRPr="00F93BEE">
              <w:rPr>
                <w:rFonts w:ascii="Times New Roman" w:eastAsia="Times New Roman" w:hAnsi="Times New Roman" w:cs="Times New Roman"/>
                <w:sz w:val="24"/>
                <w:szCs w:val="24"/>
                <w:lang w:eastAsia="ru-RU"/>
              </w:rPr>
              <w:t>:</w:t>
            </w:r>
          </w:p>
        </w:tc>
        <w:tc>
          <w:tcPr>
            <w:tcW w:w="2402" w:type="dxa"/>
            <w:gridSpan w:val="2"/>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w:t>
            </w:r>
          </w:p>
        </w:tc>
      </w:tr>
      <w:tr w:rsidR="00F93BEE" w:rsidRPr="00F93BEE" w:rsidTr="00F93BEE">
        <w:trPr>
          <w:tblCellSpacing w:w="15" w:type="dxa"/>
        </w:trPr>
        <w:tc>
          <w:tcPr>
            <w:tcW w:w="2957" w:type="dxa"/>
            <w:gridSpan w:val="8"/>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772" w:type="dxa"/>
            <w:gridSpan w:val="11"/>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772" w:type="dxa"/>
            <w:gridSpan w:val="5"/>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402" w:type="dxa"/>
            <w:gridSpan w:val="2"/>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848" w:type="dxa"/>
            <w:gridSpan w:val="5"/>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Марка, модель:</w:t>
            </w:r>
          </w:p>
        </w:tc>
        <w:tc>
          <w:tcPr>
            <w:tcW w:w="3142" w:type="dxa"/>
            <w:gridSpan w:val="10"/>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478" w:type="dxa"/>
            <w:gridSpan w:val="5"/>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Паспорт ТС:</w:t>
            </w:r>
          </w:p>
        </w:tc>
        <w:tc>
          <w:tcPr>
            <w:tcW w:w="4435" w:type="dxa"/>
            <w:gridSpan w:val="6"/>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w:t>
            </w:r>
          </w:p>
        </w:tc>
      </w:tr>
      <w:tr w:rsidR="00F93BEE" w:rsidRPr="00F93BEE" w:rsidTr="00F93BEE">
        <w:trPr>
          <w:tblCellSpacing w:w="15" w:type="dxa"/>
        </w:trPr>
        <w:tc>
          <w:tcPr>
            <w:tcW w:w="1848" w:type="dxa"/>
            <w:gridSpan w:val="5"/>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142" w:type="dxa"/>
            <w:gridSpan w:val="10"/>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478" w:type="dxa"/>
            <w:gridSpan w:val="5"/>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4435" w:type="dxa"/>
            <w:gridSpan w:val="6"/>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серия, номер, дата выдачи </w:t>
            </w: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7"/>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24"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Тип ТС:</w:t>
            </w:r>
          </w:p>
        </w:tc>
        <w:tc>
          <w:tcPr>
            <w:tcW w:w="9979" w:type="dxa"/>
            <w:gridSpan w:val="24"/>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w:t>
            </w:r>
          </w:p>
        </w:tc>
      </w:tr>
      <w:tr w:rsidR="00F93BEE" w:rsidRPr="00F93BEE" w:rsidTr="00F93BEE">
        <w:trPr>
          <w:tblCellSpacing w:w="15" w:type="dxa"/>
        </w:trPr>
        <w:tc>
          <w:tcPr>
            <w:tcW w:w="924"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9979" w:type="dxa"/>
            <w:gridSpan w:val="24"/>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3142" w:type="dxa"/>
            <w:gridSpan w:val="9"/>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Организация-изготовитель:</w:t>
            </w:r>
          </w:p>
        </w:tc>
        <w:tc>
          <w:tcPr>
            <w:tcW w:w="7762" w:type="dxa"/>
            <w:gridSpan w:val="17"/>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w:t>
            </w:r>
          </w:p>
        </w:tc>
      </w:tr>
      <w:tr w:rsidR="00F93BEE" w:rsidRPr="00F93BEE" w:rsidTr="00F93BEE">
        <w:trPr>
          <w:tblCellSpacing w:w="15" w:type="dxa"/>
        </w:trPr>
        <w:tc>
          <w:tcPr>
            <w:tcW w:w="3142" w:type="dxa"/>
            <w:gridSpan w:val="9"/>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7762" w:type="dxa"/>
            <w:gridSpan w:val="17"/>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3142" w:type="dxa"/>
            <w:gridSpan w:val="9"/>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Регистрационный документ:</w:t>
            </w:r>
          </w:p>
        </w:tc>
        <w:tc>
          <w:tcPr>
            <w:tcW w:w="7762" w:type="dxa"/>
            <w:gridSpan w:val="17"/>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w:t>
            </w:r>
          </w:p>
        </w:tc>
      </w:tr>
      <w:tr w:rsidR="00F93BEE" w:rsidRPr="00F93BEE" w:rsidTr="00F93BEE">
        <w:trPr>
          <w:tblCellSpacing w:w="15" w:type="dxa"/>
        </w:trPr>
        <w:tc>
          <w:tcPr>
            <w:tcW w:w="3142" w:type="dxa"/>
            <w:gridSpan w:val="9"/>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7762" w:type="dxa"/>
            <w:gridSpan w:val="17"/>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наименование </w:t>
            </w:r>
            <w:proofErr w:type="spellStart"/>
            <w:r w:rsidRPr="00F93BEE">
              <w:rPr>
                <w:rFonts w:ascii="Times New Roman" w:eastAsia="Times New Roman" w:hAnsi="Times New Roman" w:cs="Times New Roman"/>
                <w:sz w:val="24"/>
                <w:szCs w:val="24"/>
                <w:lang w:eastAsia="ru-RU"/>
              </w:rPr>
              <w:t>рег</w:t>
            </w:r>
            <w:proofErr w:type="spellEnd"/>
            <w:r w:rsidRPr="00F93BEE">
              <w:rPr>
                <w:rFonts w:ascii="Times New Roman" w:eastAsia="Times New Roman" w:hAnsi="Times New Roman" w:cs="Times New Roman"/>
                <w:sz w:val="24"/>
                <w:szCs w:val="24"/>
                <w:lang w:eastAsia="ru-RU"/>
              </w:rPr>
              <w:t xml:space="preserve">. документа, серия, номер, дата выдачи </w:t>
            </w: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7"/>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3696" w:type="dxa"/>
            <w:gridSpan w:val="11"/>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Категория (А, В, С, D, прицеп - Е):</w:t>
            </w:r>
          </w:p>
        </w:tc>
        <w:tc>
          <w:tcPr>
            <w:tcW w:w="7207" w:type="dxa"/>
            <w:gridSpan w:val="15"/>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w:t>
            </w:r>
          </w:p>
        </w:tc>
      </w:tr>
      <w:tr w:rsidR="00F93BEE" w:rsidRPr="00F93BEE" w:rsidTr="00F93BEE">
        <w:trPr>
          <w:tblCellSpacing w:w="15" w:type="dxa"/>
        </w:trPr>
        <w:tc>
          <w:tcPr>
            <w:tcW w:w="3696" w:type="dxa"/>
            <w:gridSpan w:val="11"/>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7207" w:type="dxa"/>
            <w:gridSpan w:val="15"/>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663" w:type="dxa"/>
            <w:gridSpan w:val="4"/>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Год выпуска:</w:t>
            </w:r>
          </w:p>
        </w:tc>
        <w:tc>
          <w:tcPr>
            <w:tcW w:w="2957" w:type="dxa"/>
            <w:gridSpan w:val="10"/>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957" w:type="dxa"/>
            <w:gridSpan w:val="8"/>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Модель, номер двигателя:</w:t>
            </w:r>
          </w:p>
        </w:tc>
        <w:tc>
          <w:tcPr>
            <w:tcW w:w="3326" w:type="dxa"/>
            <w:gridSpan w:val="4"/>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w:t>
            </w:r>
          </w:p>
        </w:tc>
      </w:tr>
      <w:tr w:rsidR="00F93BEE" w:rsidRPr="00F93BEE" w:rsidTr="00F93BEE">
        <w:trPr>
          <w:tblCellSpacing w:w="15" w:type="dxa"/>
        </w:trPr>
        <w:tc>
          <w:tcPr>
            <w:tcW w:w="1663" w:type="dxa"/>
            <w:gridSpan w:val="4"/>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957" w:type="dxa"/>
            <w:gridSpan w:val="10"/>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957" w:type="dxa"/>
            <w:gridSpan w:val="8"/>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326" w:type="dxa"/>
            <w:gridSpan w:val="4"/>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0903" w:type="dxa"/>
            <w:gridSpan w:val="26"/>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w:t>
            </w:r>
          </w:p>
        </w:tc>
      </w:tr>
      <w:tr w:rsidR="00F93BEE" w:rsidRPr="00F93BEE" w:rsidTr="00F93BEE">
        <w:trPr>
          <w:tblCellSpacing w:w="15" w:type="dxa"/>
        </w:trPr>
        <w:tc>
          <w:tcPr>
            <w:tcW w:w="10903" w:type="dxa"/>
            <w:gridSpan w:val="26"/>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2402" w:type="dxa"/>
            <w:gridSpan w:val="6"/>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Номер шасси (рамы):</w:t>
            </w:r>
          </w:p>
        </w:tc>
        <w:tc>
          <w:tcPr>
            <w:tcW w:w="8501" w:type="dxa"/>
            <w:gridSpan w:val="20"/>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w:t>
            </w:r>
          </w:p>
        </w:tc>
      </w:tr>
      <w:tr w:rsidR="00F93BEE" w:rsidRPr="00F93BEE" w:rsidTr="00F93BEE">
        <w:trPr>
          <w:tblCellSpacing w:w="15" w:type="dxa"/>
        </w:trPr>
        <w:tc>
          <w:tcPr>
            <w:tcW w:w="2402" w:type="dxa"/>
            <w:gridSpan w:val="6"/>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8501" w:type="dxa"/>
            <w:gridSpan w:val="20"/>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0903" w:type="dxa"/>
            <w:gridSpan w:val="26"/>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w:t>
            </w:r>
          </w:p>
        </w:tc>
      </w:tr>
      <w:tr w:rsidR="00F93BEE" w:rsidRPr="00F93BEE" w:rsidTr="00F93BEE">
        <w:trPr>
          <w:tblCellSpacing w:w="15" w:type="dxa"/>
        </w:trPr>
        <w:tc>
          <w:tcPr>
            <w:tcW w:w="10903" w:type="dxa"/>
            <w:gridSpan w:val="26"/>
            <w:tcBorders>
              <w:top w:val="single" w:sz="4" w:space="0" w:color="000000"/>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7"/>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7"/>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lastRenderedPageBreak/>
              <w:t xml:space="preserve">СВЕДЕНИЯ О СОБСТВЕННИКЕ ТРАНСПОРТНОГО СРЕДСТВА И ЕГО ПРЕДСТАВИТЕЛЕ </w:t>
            </w:r>
          </w:p>
        </w:tc>
      </w:tr>
      <w:tr w:rsidR="00F93BEE" w:rsidRPr="00F93BEE" w:rsidTr="00F93BEE">
        <w:trPr>
          <w:tblCellSpacing w:w="15" w:type="dxa"/>
        </w:trPr>
        <w:tc>
          <w:tcPr>
            <w:tcW w:w="11273" w:type="dxa"/>
            <w:gridSpan w:val="27"/>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7"/>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фамилия, имя, отчество или наименование организации </w:t>
            </w:r>
          </w:p>
        </w:tc>
      </w:tr>
      <w:tr w:rsidR="00F93BEE" w:rsidRPr="00F93BEE" w:rsidTr="00F93BEE">
        <w:trPr>
          <w:tblCellSpacing w:w="15" w:type="dxa"/>
        </w:trPr>
        <w:tc>
          <w:tcPr>
            <w:tcW w:w="11273" w:type="dxa"/>
            <w:gridSpan w:val="27"/>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7"/>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район; населенный пункт; улица; дом, корп., квартира </w:t>
            </w:r>
          </w:p>
        </w:tc>
      </w:tr>
      <w:tr w:rsidR="00F93BEE" w:rsidRPr="00F93BEE" w:rsidTr="00F93BEE">
        <w:trPr>
          <w:tblCellSpacing w:w="15" w:type="dxa"/>
        </w:trPr>
        <w:tc>
          <w:tcPr>
            <w:tcW w:w="11273" w:type="dxa"/>
            <w:gridSpan w:val="27"/>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5359" w:type="dxa"/>
            <w:gridSpan w:val="17"/>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Доверенность (для представителя собственника)</w:t>
            </w:r>
          </w:p>
        </w:tc>
        <w:tc>
          <w:tcPr>
            <w:tcW w:w="5914" w:type="dxa"/>
            <w:gridSpan w:val="10"/>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5359" w:type="dxa"/>
            <w:gridSpan w:val="17"/>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5914" w:type="dxa"/>
            <w:gridSpan w:val="10"/>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(когда, кем </w:t>
            </w:r>
            <w:proofErr w:type="gramStart"/>
            <w:r w:rsidRPr="00F93BEE">
              <w:rPr>
                <w:rFonts w:ascii="Times New Roman" w:eastAsia="Times New Roman" w:hAnsi="Times New Roman" w:cs="Times New Roman"/>
                <w:sz w:val="24"/>
                <w:szCs w:val="24"/>
                <w:lang w:eastAsia="ru-RU"/>
              </w:rPr>
              <w:t>выдана</w:t>
            </w:r>
            <w:proofErr w:type="gramEnd"/>
            <w:r w:rsidRPr="00F93BEE">
              <w:rPr>
                <w:rFonts w:ascii="Times New Roman" w:eastAsia="Times New Roman" w:hAnsi="Times New Roman" w:cs="Times New Roman"/>
                <w:sz w:val="24"/>
                <w:szCs w:val="24"/>
                <w:lang w:eastAsia="ru-RU"/>
              </w:rPr>
              <w:t>, номер в реестре)</w:t>
            </w:r>
          </w:p>
        </w:tc>
      </w:tr>
      <w:tr w:rsidR="00F93BEE" w:rsidRPr="00F93BEE" w:rsidTr="00F93BEE">
        <w:trPr>
          <w:tblCellSpacing w:w="15" w:type="dxa"/>
        </w:trPr>
        <w:tc>
          <w:tcPr>
            <w:tcW w:w="11273" w:type="dxa"/>
            <w:gridSpan w:val="27"/>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7"/>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Прошу рассмотреть вопрос о внесении следующих изменений в конструкцию транспортного средства:</w:t>
            </w:r>
          </w:p>
        </w:tc>
      </w:tr>
      <w:tr w:rsidR="00F93BEE" w:rsidRPr="00F93BEE" w:rsidTr="00F93BEE">
        <w:trPr>
          <w:tblCellSpacing w:w="15" w:type="dxa"/>
        </w:trPr>
        <w:tc>
          <w:tcPr>
            <w:tcW w:w="11273" w:type="dxa"/>
            <w:gridSpan w:val="27"/>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7"/>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подробно описывают изменения в конструкцию </w:t>
            </w:r>
          </w:p>
        </w:tc>
      </w:tr>
      <w:tr w:rsidR="00F93BEE" w:rsidRPr="00F93BEE" w:rsidTr="00F93BEE">
        <w:trPr>
          <w:tblCellSpacing w:w="15" w:type="dxa"/>
        </w:trPr>
        <w:tc>
          <w:tcPr>
            <w:tcW w:w="11273" w:type="dxa"/>
            <w:gridSpan w:val="27"/>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27"/>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(тип и марка устанавливаемых узлов и агрегатов взамен штатных, способ монтажа и т.п.)</w:t>
            </w:r>
          </w:p>
        </w:tc>
      </w:tr>
      <w:tr w:rsidR="00F93BEE" w:rsidRPr="00F93BEE" w:rsidTr="00F93BEE">
        <w:trPr>
          <w:tblCellSpacing w:w="15" w:type="dxa"/>
        </w:trPr>
        <w:tc>
          <w:tcPr>
            <w:tcW w:w="11273" w:type="dxa"/>
            <w:gridSpan w:val="27"/>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85"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w:t>
            </w:r>
          </w:p>
        </w:tc>
        <w:tc>
          <w:tcPr>
            <w:tcW w:w="739" w:type="dxa"/>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w:t>
            </w:r>
          </w:p>
        </w:tc>
        <w:tc>
          <w:tcPr>
            <w:tcW w:w="1478" w:type="dxa"/>
            <w:gridSpan w:val="4"/>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20 </w:t>
            </w:r>
          </w:p>
        </w:tc>
        <w:tc>
          <w:tcPr>
            <w:tcW w:w="739" w:type="dxa"/>
            <w:gridSpan w:val="2"/>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proofErr w:type="gramStart"/>
            <w:r w:rsidRPr="00F93BEE">
              <w:rPr>
                <w:rFonts w:ascii="Times New Roman" w:eastAsia="Times New Roman" w:hAnsi="Times New Roman" w:cs="Times New Roman"/>
                <w:sz w:val="24"/>
                <w:szCs w:val="24"/>
                <w:lang w:eastAsia="ru-RU"/>
              </w:rPr>
              <w:t>г</w:t>
            </w:r>
            <w:proofErr w:type="gramEnd"/>
            <w:r w:rsidRPr="00F93BEE">
              <w:rPr>
                <w:rFonts w:ascii="Times New Roman" w:eastAsia="Times New Roman" w:hAnsi="Times New Roman" w:cs="Times New Roman"/>
                <w:sz w:val="24"/>
                <w:szCs w:val="24"/>
                <w:lang w:eastAsia="ru-RU"/>
              </w:rPr>
              <w:t>.</w:t>
            </w:r>
          </w:p>
        </w:tc>
        <w:tc>
          <w:tcPr>
            <w:tcW w:w="2772" w:type="dxa"/>
            <w:gridSpan w:val="7"/>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511" w:type="dxa"/>
            <w:gridSpan w:val="4"/>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85"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739" w:type="dxa"/>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478" w:type="dxa"/>
            <w:gridSpan w:val="4"/>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739" w:type="dxa"/>
            <w:gridSpan w:val="2"/>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772" w:type="dxa"/>
            <w:gridSpan w:val="7"/>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подпись </w:t>
            </w:r>
          </w:p>
        </w:tc>
        <w:tc>
          <w:tcPr>
            <w:tcW w:w="370" w:type="dxa"/>
            <w:gridSpan w:val="2"/>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511" w:type="dxa"/>
            <w:gridSpan w:val="4"/>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инициалы, фамилия </w:t>
            </w:r>
          </w:p>
        </w:tc>
      </w:tr>
    </w:tbl>
    <w:p w:rsidR="00F93BEE" w:rsidRPr="00F93BEE" w:rsidRDefault="00F93BEE" w:rsidP="00F93BEE">
      <w:pPr>
        <w:spacing w:before="100" w:beforeAutospacing="1" w:after="100" w:afterAutospacing="1"/>
        <w:jc w:val="right"/>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(Оборотная сторона заявления</w:t>
      </w:r>
      <w:r w:rsidRPr="00F93BEE">
        <w:rPr>
          <w:rFonts w:ascii="Times New Roman" w:eastAsia="Times New Roman" w:hAnsi="Times New Roman" w:cs="Times New Roman"/>
          <w:sz w:val="24"/>
          <w:szCs w:val="24"/>
          <w:lang w:eastAsia="ru-RU"/>
        </w:rPr>
        <w:br/>
        <w:t>на внесение изменений в конструкцию</w:t>
      </w:r>
      <w:r w:rsidRPr="00F93BEE">
        <w:rPr>
          <w:rFonts w:ascii="Times New Roman" w:eastAsia="Times New Roman" w:hAnsi="Times New Roman" w:cs="Times New Roman"/>
          <w:sz w:val="24"/>
          <w:szCs w:val="24"/>
          <w:lang w:eastAsia="ru-RU"/>
        </w:rPr>
        <w:br/>
        <w:t>транспортного средства)</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b/>
          <w:bCs/>
          <w:sz w:val="24"/>
          <w:szCs w:val="24"/>
          <w:lang w:eastAsia="ru-RU"/>
        </w:rPr>
        <w:t>РЕШЕНИЕ ПО ЗАЯВЛЕНИЮ</w:t>
      </w:r>
      <w:r w:rsidRPr="00F93BEE">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tblPr>
      <w:tblGrid>
        <w:gridCol w:w="292"/>
        <w:gridCol w:w="585"/>
        <w:gridCol w:w="361"/>
        <w:gridCol w:w="1093"/>
        <w:gridCol w:w="532"/>
        <w:gridCol w:w="175"/>
        <w:gridCol w:w="432"/>
        <w:gridCol w:w="506"/>
        <w:gridCol w:w="635"/>
        <w:gridCol w:w="1455"/>
        <w:gridCol w:w="194"/>
        <w:gridCol w:w="334"/>
        <w:gridCol w:w="2851"/>
      </w:tblGrid>
      <w:tr w:rsidR="00F93BEE" w:rsidRPr="00F93BEE" w:rsidTr="00F93BEE">
        <w:trPr>
          <w:trHeight w:val="15"/>
          <w:tblCellSpacing w:w="15" w:type="dxa"/>
        </w:trPr>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739"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478"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55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55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55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739"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48"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511"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r>
      <w:tr w:rsidR="00F93BEE" w:rsidRPr="00F93BEE" w:rsidTr="00F93BEE">
        <w:trPr>
          <w:tblCellSpacing w:w="15" w:type="dxa"/>
        </w:trPr>
        <w:tc>
          <w:tcPr>
            <w:tcW w:w="7207" w:type="dxa"/>
            <w:gridSpan w:val="10"/>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1. Данное изменение конструкции транспортного средства </w:t>
            </w:r>
          </w:p>
        </w:tc>
        <w:tc>
          <w:tcPr>
            <w:tcW w:w="4066" w:type="dxa"/>
            <w:gridSpan w:val="3"/>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7207" w:type="dxa"/>
            <w:gridSpan w:val="10"/>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4066" w:type="dxa"/>
            <w:gridSpan w:val="3"/>
            <w:tcBorders>
              <w:top w:val="single" w:sz="4" w:space="0" w:color="000000"/>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3"/>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указывают необходимость получения заключения о возможности </w:t>
            </w:r>
          </w:p>
        </w:tc>
      </w:tr>
      <w:tr w:rsidR="00F93BEE" w:rsidRPr="00F93BEE" w:rsidTr="00F93BEE">
        <w:trPr>
          <w:tblCellSpacing w:w="15" w:type="dxa"/>
        </w:trPr>
        <w:tc>
          <w:tcPr>
            <w:tcW w:w="11273" w:type="dxa"/>
            <w:gridSpan w:val="13"/>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3"/>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внесения изменений в конструкцию, наименования и адреса </w:t>
            </w:r>
          </w:p>
        </w:tc>
      </w:tr>
      <w:tr w:rsidR="00F93BEE" w:rsidRPr="00F93BEE" w:rsidTr="00F93BEE">
        <w:trPr>
          <w:tblCellSpacing w:w="15" w:type="dxa"/>
        </w:trPr>
        <w:tc>
          <w:tcPr>
            <w:tcW w:w="11273" w:type="dxa"/>
            <w:gridSpan w:val="13"/>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3"/>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организаций, уполномоченных их выдавать </w:t>
            </w:r>
          </w:p>
        </w:tc>
      </w:tr>
      <w:tr w:rsidR="00F93BEE" w:rsidRPr="00F93BEE" w:rsidTr="00F93BEE">
        <w:trPr>
          <w:tblCellSpacing w:w="15" w:type="dxa"/>
        </w:trPr>
        <w:tc>
          <w:tcPr>
            <w:tcW w:w="11273" w:type="dxa"/>
            <w:gridSpan w:val="1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2. Работы по внесению изменений должны быть проведены в соответствии с требованиями порядка </w:t>
            </w:r>
            <w:proofErr w:type="gramStart"/>
            <w:r w:rsidRPr="00F93BEE">
              <w:rPr>
                <w:rFonts w:ascii="Times New Roman" w:eastAsia="Times New Roman" w:hAnsi="Times New Roman" w:cs="Times New Roman"/>
                <w:sz w:val="24"/>
                <w:szCs w:val="24"/>
                <w:lang w:eastAsia="ru-RU"/>
              </w:rPr>
              <w:t>контроля за</w:t>
            </w:r>
            <w:proofErr w:type="gramEnd"/>
            <w:r w:rsidRPr="00F93BEE">
              <w:rPr>
                <w:rFonts w:ascii="Times New Roman" w:eastAsia="Times New Roman" w:hAnsi="Times New Roman" w:cs="Times New Roman"/>
                <w:sz w:val="24"/>
                <w:szCs w:val="24"/>
                <w:lang w:eastAsia="ru-RU"/>
              </w:rPr>
              <w:t xml:space="preserve"> внесением изменений в конструкцию транспортных средств, зарегистрированных в уполномоченных организациях, отвечающих за безопасность дорожного движения, государств-членов Таможенного союза.</w:t>
            </w:r>
          </w:p>
        </w:tc>
      </w:tr>
      <w:tr w:rsidR="00F93BEE" w:rsidRPr="00F93BEE" w:rsidTr="00F93BEE">
        <w:trPr>
          <w:tblCellSpacing w:w="15" w:type="dxa"/>
        </w:trPr>
        <w:tc>
          <w:tcPr>
            <w:tcW w:w="11273" w:type="dxa"/>
            <w:gridSpan w:val="1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3. Проверка конструкции и технического состояния после внесения изменений в конструкцию </w:t>
            </w:r>
          </w:p>
        </w:tc>
      </w:tr>
      <w:tr w:rsidR="00F93BEE" w:rsidRPr="00F93BEE" w:rsidTr="00F93BEE">
        <w:trPr>
          <w:tblCellSpacing w:w="15" w:type="dxa"/>
        </w:trPr>
        <w:tc>
          <w:tcPr>
            <w:tcW w:w="5359" w:type="dxa"/>
            <w:gridSpan w:val="9"/>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транспортного средства может быть </w:t>
            </w:r>
            <w:proofErr w:type="gramStart"/>
            <w:r w:rsidRPr="00F93BEE">
              <w:rPr>
                <w:rFonts w:ascii="Times New Roman" w:eastAsia="Times New Roman" w:hAnsi="Times New Roman" w:cs="Times New Roman"/>
                <w:sz w:val="24"/>
                <w:szCs w:val="24"/>
                <w:lang w:eastAsia="ru-RU"/>
              </w:rPr>
              <w:t>выполнена</w:t>
            </w:r>
            <w:proofErr w:type="gramEnd"/>
            <w:r w:rsidRPr="00F93BEE">
              <w:rPr>
                <w:rFonts w:ascii="Times New Roman" w:eastAsia="Times New Roman" w:hAnsi="Times New Roman" w:cs="Times New Roman"/>
                <w:sz w:val="24"/>
                <w:szCs w:val="24"/>
                <w:lang w:eastAsia="ru-RU"/>
              </w:rPr>
              <w:t xml:space="preserve"> </w:t>
            </w:r>
          </w:p>
        </w:tc>
        <w:tc>
          <w:tcPr>
            <w:tcW w:w="5914" w:type="dxa"/>
            <w:gridSpan w:val="4"/>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5359" w:type="dxa"/>
            <w:gridSpan w:val="9"/>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5914" w:type="dxa"/>
            <w:gridSpan w:val="4"/>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указывают наименования </w:t>
            </w:r>
          </w:p>
        </w:tc>
      </w:tr>
      <w:tr w:rsidR="00F93BEE" w:rsidRPr="00F93BEE" w:rsidTr="00F93BEE">
        <w:trPr>
          <w:tblCellSpacing w:w="15" w:type="dxa"/>
        </w:trPr>
        <w:tc>
          <w:tcPr>
            <w:tcW w:w="11273" w:type="dxa"/>
            <w:gridSpan w:val="13"/>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3"/>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и адреса уполномоченных организаций </w:t>
            </w:r>
          </w:p>
        </w:tc>
      </w:tr>
      <w:tr w:rsidR="00F93BEE" w:rsidRPr="00F93BEE" w:rsidTr="00F93BEE">
        <w:trPr>
          <w:tblCellSpacing w:w="15" w:type="dxa"/>
        </w:trPr>
        <w:tc>
          <w:tcPr>
            <w:tcW w:w="11273" w:type="dxa"/>
            <w:gridSpan w:val="13"/>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3"/>
            <w:tcBorders>
              <w:top w:val="single" w:sz="4" w:space="0" w:color="000000"/>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3"/>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Руководитель </w:t>
            </w:r>
          </w:p>
        </w:tc>
      </w:tr>
      <w:tr w:rsidR="00F93BEE" w:rsidRPr="00F93BEE" w:rsidTr="00F93BEE">
        <w:trPr>
          <w:tblCellSpacing w:w="15" w:type="dxa"/>
        </w:trPr>
        <w:tc>
          <w:tcPr>
            <w:tcW w:w="11273" w:type="dxa"/>
            <w:gridSpan w:val="1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уполномоченной организации,</w:t>
            </w:r>
          </w:p>
        </w:tc>
      </w:tr>
      <w:tr w:rsidR="00F93BEE" w:rsidRPr="00F93BEE" w:rsidTr="00F93BEE">
        <w:trPr>
          <w:tblCellSpacing w:w="15" w:type="dxa"/>
        </w:trPr>
        <w:tc>
          <w:tcPr>
            <w:tcW w:w="11273" w:type="dxa"/>
            <w:gridSpan w:val="1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proofErr w:type="gramStart"/>
            <w:r w:rsidRPr="00F93BEE">
              <w:rPr>
                <w:rFonts w:ascii="Times New Roman" w:eastAsia="Times New Roman" w:hAnsi="Times New Roman" w:cs="Times New Roman"/>
                <w:sz w:val="24"/>
                <w:szCs w:val="24"/>
                <w:lang w:eastAsia="ru-RU"/>
              </w:rPr>
              <w:t>отвечающей</w:t>
            </w:r>
            <w:proofErr w:type="gramEnd"/>
            <w:r w:rsidRPr="00F93BEE">
              <w:rPr>
                <w:rFonts w:ascii="Times New Roman" w:eastAsia="Times New Roman" w:hAnsi="Times New Roman" w:cs="Times New Roman"/>
                <w:sz w:val="24"/>
                <w:szCs w:val="24"/>
                <w:lang w:eastAsia="ru-RU"/>
              </w:rPr>
              <w:t xml:space="preserve"> за безопасность </w:t>
            </w:r>
          </w:p>
        </w:tc>
      </w:tr>
      <w:tr w:rsidR="00F93BEE" w:rsidRPr="00F93BEE" w:rsidTr="00F93BEE">
        <w:trPr>
          <w:tblCellSpacing w:w="15" w:type="dxa"/>
        </w:trPr>
        <w:tc>
          <w:tcPr>
            <w:tcW w:w="11273" w:type="dxa"/>
            <w:gridSpan w:val="1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дорожного движения </w:t>
            </w:r>
          </w:p>
        </w:tc>
      </w:tr>
      <w:tr w:rsidR="00F93BEE" w:rsidRPr="00F93BEE" w:rsidTr="00F93BEE">
        <w:trPr>
          <w:tblCellSpacing w:w="15" w:type="dxa"/>
        </w:trPr>
        <w:tc>
          <w:tcPr>
            <w:tcW w:w="11273" w:type="dxa"/>
            <w:gridSpan w:val="1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3511" w:type="dxa"/>
            <w:gridSpan w:val="6"/>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7762" w:type="dxa"/>
            <w:gridSpan w:val="7"/>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85"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lastRenderedPageBreak/>
              <w:t>"</w:t>
            </w:r>
          </w:p>
        </w:tc>
        <w:tc>
          <w:tcPr>
            <w:tcW w:w="739" w:type="dxa"/>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w:t>
            </w:r>
          </w:p>
        </w:tc>
        <w:tc>
          <w:tcPr>
            <w:tcW w:w="1478" w:type="dxa"/>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20 </w:t>
            </w:r>
          </w:p>
        </w:tc>
        <w:tc>
          <w:tcPr>
            <w:tcW w:w="739" w:type="dxa"/>
            <w:gridSpan w:val="2"/>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proofErr w:type="gramStart"/>
            <w:r w:rsidRPr="00F93BEE">
              <w:rPr>
                <w:rFonts w:ascii="Times New Roman" w:eastAsia="Times New Roman" w:hAnsi="Times New Roman" w:cs="Times New Roman"/>
                <w:sz w:val="24"/>
                <w:szCs w:val="24"/>
                <w:lang w:eastAsia="ru-RU"/>
              </w:rPr>
              <w:t>г</w:t>
            </w:r>
            <w:proofErr w:type="gramEnd"/>
            <w:r w:rsidRPr="00F93BEE">
              <w:rPr>
                <w:rFonts w:ascii="Times New Roman" w:eastAsia="Times New Roman" w:hAnsi="Times New Roman" w:cs="Times New Roman"/>
                <w:sz w:val="24"/>
                <w:szCs w:val="24"/>
                <w:lang w:eastAsia="ru-RU"/>
              </w:rPr>
              <w:t>.</w:t>
            </w:r>
          </w:p>
        </w:tc>
        <w:tc>
          <w:tcPr>
            <w:tcW w:w="2772" w:type="dxa"/>
            <w:gridSpan w:val="3"/>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511" w:type="dxa"/>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85"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739" w:type="dxa"/>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478" w:type="dxa"/>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739" w:type="dxa"/>
            <w:gridSpan w:val="2"/>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772" w:type="dxa"/>
            <w:gridSpan w:val="3"/>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подпись </w:t>
            </w: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511" w:type="dxa"/>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инициалы, фамилия </w:t>
            </w:r>
          </w:p>
        </w:tc>
      </w:tr>
      <w:tr w:rsidR="00F93BEE" w:rsidRPr="00F93BEE" w:rsidTr="00F93BEE">
        <w:trPr>
          <w:tblCellSpacing w:w="15" w:type="dxa"/>
        </w:trPr>
        <w:tc>
          <w:tcPr>
            <w:tcW w:w="11273" w:type="dxa"/>
            <w:gridSpan w:val="13"/>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3"/>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М.П.</w:t>
            </w:r>
          </w:p>
        </w:tc>
      </w:tr>
    </w:tbl>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outlineLvl w:val="1"/>
        <w:rPr>
          <w:rFonts w:ascii="Times New Roman" w:eastAsia="Times New Roman" w:hAnsi="Times New Roman" w:cs="Times New Roman"/>
          <w:b/>
          <w:bCs/>
          <w:sz w:val="36"/>
          <w:szCs w:val="36"/>
          <w:lang w:eastAsia="ru-RU"/>
        </w:rPr>
      </w:pPr>
      <w:r w:rsidRPr="00F93BEE">
        <w:rPr>
          <w:rFonts w:ascii="Times New Roman" w:eastAsia="Times New Roman" w:hAnsi="Times New Roman" w:cs="Times New Roman"/>
          <w:b/>
          <w:bCs/>
          <w:sz w:val="36"/>
          <w:szCs w:val="36"/>
          <w:lang w:eastAsia="ru-RU"/>
        </w:rPr>
        <w:t>Приложение М (обязательное). Форма свидетельства о соответствии транспортного средства с внесенными в его конструкцию изменениями требованиям безопасности</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Приложение М</w:t>
      </w:r>
      <w:r w:rsidRPr="00F93BEE">
        <w:rPr>
          <w:rFonts w:ascii="Times New Roman" w:eastAsia="Times New Roman" w:hAnsi="Times New Roman" w:cs="Times New Roman"/>
          <w:sz w:val="24"/>
          <w:szCs w:val="24"/>
          <w:lang w:eastAsia="ru-RU"/>
        </w:rPr>
        <w:br/>
        <w:t>(обязательное)</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t xml:space="preserve">СВИДЕТЕЛЬСТВО О СООТВЕТСТВИИ ТРАНСПОРТНОГО СРЕДСТВА С ВНЕСЕННЫМИ В ЕГО КОНСТРУКЦИЮ ИЗМЕНЕНИЯМИ ТРЕБОВАНИЯМ БЕЗОПАСНОСТИ </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00 АА N 000000</w:t>
      </w:r>
      <w:r w:rsidRPr="00F93BEE">
        <w:rPr>
          <w:rFonts w:ascii="Times New Roman" w:eastAsia="Times New Roman" w:hAnsi="Times New Roman" w:cs="Times New Roman"/>
          <w:sz w:val="24"/>
          <w:szCs w:val="24"/>
          <w:lang w:eastAsia="ru-RU"/>
        </w:rPr>
        <w:t xml:space="preserve"> </w:t>
      </w:r>
    </w:p>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b/>
          <w:bCs/>
          <w:sz w:val="24"/>
          <w:szCs w:val="24"/>
          <w:lang w:eastAsia="ru-RU"/>
        </w:rPr>
        <w:t>Территориальное подразделение Департамента внутренних дел государства-членов Таможенного союза</w:t>
      </w:r>
      <w:r w:rsidRPr="00F93BEE">
        <w:rPr>
          <w:rFonts w:ascii="Times New Roman" w:eastAsia="Times New Roman" w:hAnsi="Times New Roman" w:cs="Times New Roman"/>
          <w:sz w:val="24"/>
          <w:szCs w:val="24"/>
          <w:lang w:eastAsia="ru-RU"/>
        </w:rPr>
        <w:br/>
        <w:t>(наименование, адрес)</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b/>
          <w:bCs/>
          <w:sz w:val="24"/>
          <w:szCs w:val="24"/>
          <w:lang w:eastAsia="ru-RU"/>
        </w:rPr>
        <w:t>ТРАНСПОРТНОЕ СРЕДСТВО</w:t>
      </w:r>
      <w:r w:rsidRPr="00F93BEE">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tblPr>
      <w:tblGrid>
        <w:gridCol w:w="7645"/>
        <w:gridCol w:w="1800"/>
      </w:tblGrid>
      <w:tr w:rsidR="00F93BEE" w:rsidRPr="00F93BEE" w:rsidTr="00F93BEE">
        <w:trPr>
          <w:trHeight w:val="15"/>
          <w:tblCellSpacing w:w="15" w:type="dxa"/>
        </w:trPr>
        <w:tc>
          <w:tcPr>
            <w:tcW w:w="905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2218"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ГОСУДАРСТВЕННЫЙ РЕГИСТРАЦИОННЫЙ ЗНАК</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VIN</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МАРКА</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КОММЕРЧЕСКОЕ НАИМЕНОВАНИЕ</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ТИП</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ШАССИ</w:t>
            </w:r>
            <w:r w:rsidRPr="00F93BEE">
              <w:rPr>
                <w:rFonts w:ascii="Times New Roman" w:eastAsia="Times New Roman" w:hAnsi="Times New Roman" w:cs="Times New Roman"/>
                <w:sz w:val="24"/>
                <w:szCs w:val="24"/>
                <w:lang w:eastAsia="ru-RU"/>
              </w:rPr>
              <w:br/>
              <w:t>(только при использовании шасси другого изготовителя)</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ИЗГОТОВИТЕЛЬ И ЕГО АДРЕС</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КАТЕГОРИЯ (А, </w:t>
            </w:r>
            <w:proofErr w:type="gramStart"/>
            <w:r w:rsidRPr="00F93BEE">
              <w:rPr>
                <w:rFonts w:ascii="Times New Roman" w:eastAsia="Times New Roman" w:hAnsi="Times New Roman" w:cs="Times New Roman"/>
                <w:sz w:val="24"/>
                <w:szCs w:val="24"/>
                <w:lang w:eastAsia="ru-RU"/>
              </w:rPr>
              <w:t>В</w:t>
            </w:r>
            <w:proofErr w:type="gramEnd"/>
            <w:r w:rsidRPr="00F93BEE">
              <w:rPr>
                <w:rFonts w:ascii="Times New Roman" w:eastAsia="Times New Roman" w:hAnsi="Times New Roman" w:cs="Times New Roman"/>
                <w:sz w:val="24"/>
                <w:szCs w:val="24"/>
                <w:lang w:eastAsia="ru-RU"/>
              </w:rPr>
              <w:t>, С, D, Е)*</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ЭКОЛОГИЧЕСКИЙ КЛАСС</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ГОД ВЫПУСКА</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НОМЕР ДВИГАТЕЛЯ (при наличии)</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НОМЕР ШАССИ (РАМЫ) (при наличии)</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НОМЕР КУЗОВА (при наличии)</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ЦВЕТ</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ПАСПОРТ ТРАНСПОРТНОГО СРЕДСТВА (серия, номер, дата </w:t>
            </w:r>
            <w:r w:rsidRPr="00F93BEE">
              <w:rPr>
                <w:rFonts w:ascii="Times New Roman" w:eastAsia="Times New Roman" w:hAnsi="Times New Roman" w:cs="Times New Roman"/>
                <w:sz w:val="24"/>
                <w:szCs w:val="24"/>
                <w:lang w:eastAsia="ru-RU"/>
              </w:rPr>
              <w:lastRenderedPageBreak/>
              <w:t>выдачи)</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lastRenderedPageBreak/>
              <w:t>РЕГИСТРАЦИОННЫЙ ДОКУМЕНТ (наименование, серия, номер, дата выдачи)</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СВЕДЕНИЯ О СОБСТВЕННИКЕ ТРАНСПОРТНОГО СРЕДСТВА</w:t>
            </w:r>
            <w:r w:rsidRPr="00F93BEE">
              <w:rPr>
                <w:rFonts w:ascii="Times New Roman" w:eastAsia="Times New Roman" w:hAnsi="Times New Roman" w:cs="Times New Roman"/>
                <w:sz w:val="24"/>
                <w:szCs w:val="24"/>
                <w:lang w:eastAsia="ru-RU"/>
              </w:rPr>
              <w:br/>
              <w:t>(фамилия, имя, отчество или наименование организации, адрес места жительства или юридический адрес)</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bl>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b/>
          <w:bCs/>
          <w:sz w:val="24"/>
          <w:szCs w:val="24"/>
          <w:lang w:eastAsia="ru-RU"/>
        </w:rPr>
        <w:t>ОБЩИЕ ХАРАКТЕРИСТИКИ ТРАНСПОРТНОГО СРЕДСТВА</w:t>
      </w:r>
      <w:r w:rsidRPr="00F93BEE">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tblPr>
      <w:tblGrid>
        <w:gridCol w:w="7644"/>
        <w:gridCol w:w="1801"/>
      </w:tblGrid>
      <w:tr w:rsidR="00F93BEE" w:rsidRPr="00F93BEE" w:rsidTr="00F93BEE">
        <w:trPr>
          <w:trHeight w:val="15"/>
          <w:tblCellSpacing w:w="15" w:type="dxa"/>
        </w:trPr>
        <w:tc>
          <w:tcPr>
            <w:tcW w:w="905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2218"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Колесная формула/ведущие колеса </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Схема компоновки транспортного средства</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Тип кузова/количество дверей (для категории М</w:t>
            </w:r>
            <w:proofErr w:type="gramStart"/>
            <w:r w:rsidRPr="00F93BEE">
              <w:rPr>
                <w:rFonts w:ascii="Times New Roman" w:eastAsia="Times New Roman" w:hAnsi="Times New Roman" w:cs="Times New Roman"/>
                <w:sz w:val="24"/>
                <w:szCs w:val="24"/>
                <w:lang w:eastAsia="ru-RU"/>
              </w:rPr>
              <w:t>1</w:t>
            </w:r>
            <w:proofErr w:type="gramEnd"/>
            <w:r w:rsidRPr="00F93BEE">
              <w:rPr>
                <w:rFonts w:ascii="Times New Roman" w:eastAsia="Times New Roman" w:hAnsi="Times New Roman" w:cs="Times New Roman"/>
                <w:sz w:val="24"/>
                <w:szCs w:val="24"/>
                <w:lang w:eastAsia="ru-RU"/>
              </w:rPr>
              <w:t>)</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Количество мест спереди/сзади (для категории M1)</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Исполнение загрузочного пространства (для категории N)</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Кабина (для категории N)</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proofErr w:type="spellStart"/>
            <w:r w:rsidRPr="00F93BEE">
              <w:rPr>
                <w:rFonts w:ascii="Times New Roman" w:eastAsia="Times New Roman" w:hAnsi="Times New Roman" w:cs="Times New Roman"/>
                <w:sz w:val="24"/>
                <w:szCs w:val="24"/>
                <w:lang w:eastAsia="ru-RU"/>
              </w:rPr>
              <w:t>Пассажировместимость</w:t>
            </w:r>
            <w:proofErr w:type="spellEnd"/>
            <w:r w:rsidRPr="00F93BEE">
              <w:rPr>
                <w:rFonts w:ascii="Times New Roman" w:eastAsia="Times New Roman" w:hAnsi="Times New Roman" w:cs="Times New Roman"/>
                <w:sz w:val="24"/>
                <w:szCs w:val="24"/>
                <w:lang w:eastAsia="ru-RU"/>
              </w:rPr>
              <w:t xml:space="preserve"> (для категорий М</w:t>
            </w:r>
            <w:proofErr w:type="gramStart"/>
            <w:r w:rsidRPr="00F93BEE">
              <w:rPr>
                <w:rFonts w:ascii="Times New Roman" w:eastAsia="Times New Roman" w:hAnsi="Times New Roman" w:cs="Times New Roman"/>
                <w:sz w:val="24"/>
                <w:szCs w:val="24"/>
                <w:lang w:eastAsia="ru-RU"/>
              </w:rPr>
              <w:t>2</w:t>
            </w:r>
            <w:proofErr w:type="gramEnd"/>
            <w:r w:rsidRPr="00F93BEE">
              <w:rPr>
                <w:rFonts w:ascii="Times New Roman" w:eastAsia="Times New Roman" w:hAnsi="Times New Roman" w:cs="Times New Roman"/>
                <w:sz w:val="24"/>
                <w:szCs w:val="24"/>
                <w:lang w:eastAsia="ru-RU"/>
              </w:rPr>
              <w:t>, М3)</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Количество мест для сидения (для категорий М</w:t>
            </w:r>
            <w:proofErr w:type="gramStart"/>
            <w:r w:rsidRPr="00F93BEE">
              <w:rPr>
                <w:rFonts w:ascii="Times New Roman" w:eastAsia="Times New Roman" w:hAnsi="Times New Roman" w:cs="Times New Roman"/>
                <w:sz w:val="24"/>
                <w:szCs w:val="24"/>
                <w:lang w:eastAsia="ru-RU"/>
              </w:rPr>
              <w:t>2</w:t>
            </w:r>
            <w:proofErr w:type="gramEnd"/>
            <w:r w:rsidRPr="00F93BEE">
              <w:rPr>
                <w:rFonts w:ascii="Times New Roman" w:eastAsia="Times New Roman" w:hAnsi="Times New Roman" w:cs="Times New Roman"/>
                <w:sz w:val="24"/>
                <w:szCs w:val="24"/>
                <w:lang w:eastAsia="ru-RU"/>
              </w:rPr>
              <w:t>, М3, L)</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Рама (для категории L)</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Количество осей/колес (для категории О)</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Масса транспортного средства в снаряженном состоянии, </w:t>
            </w:r>
            <w:proofErr w:type="gramStart"/>
            <w:r w:rsidRPr="00F93BEE">
              <w:rPr>
                <w:rFonts w:ascii="Times New Roman" w:eastAsia="Times New Roman" w:hAnsi="Times New Roman" w:cs="Times New Roman"/>
                <w:sz w:val="24"/>
                <w:szCs w:val="24"/>
                <w:lang w:eastAsia="ru-RU"/>
              </w:rPr>
              <w:t>кг</w:t>
            </w:r>
            <w:proofErr w:type="gramEnd"/>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Технически допустимая полная масса транспортного средства, </w:t>
            </w:r>
            <w:proofErr w:type="gramStart"/>
            <w:r w:rsidRPr="00F93BEE">
              <w:rPr>
                <w:rFonts w:ascii="Times New Roman" w:eastAsia="Times New Roman" w:hAnsi="Times New Roman" w:cs="Times New Roman"/>
                <w:sz w:val="24"/>
                <w:szCs w:val="24"/>
                <w:lang w:eastAsia="ru-RU"/>
              </w:rPr>
              <w:t>кг</w:t>
            </w:r>
            <w:proofErr w:type="gramEnd"/>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Разрешенная полная масса транспортного средства, </w:t>
            </w:r>
            <w:proofErr w:type="gramStart"/>
            <w:r w:rsidRPr="00F93BEE">
              <w:rPr>
                <w:rFonts w:ascii="Times New Roman" w:eastAsia="Times New Roman" w:hAnsi="Times New Roman" w:cs="Times New Roman"/>
                <w:sz w:val="24"/>
                <w:szCs w:val="24"/>
                <w:lang w:eastAsia="ru-RU"/>
              </w:rPr>
              <w:t>кг</w:t>
            </w:r>
            <w:proofErr w:type="gramEnd"/>
            <w:r w:rsidRPr="00F93BEE">
              <w:rPr>
                <w:rFonts w:ascii="Times New Roman" w:eastAsia="Times New Roman" w:hAnsi="Times New Roman" w:cs="Times New Roman"/>
                <w:sz w:val="24"/>
                <w:szCs w:val="24"/>
                <w:lang w:eastAsia="ru-RU"/>
              </w:rPr>
              <w:t xml:space="preserve"> (для категорий М3, N3, О)</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Габаритные размеры, </w:t>
            </w:r>
            <w:proofErr w:type="gramStart"/>
            <w:r w:rsidRPr="00F93BEE">
              <w:rPr>
                <w:rFonts w:ascii="Times New Roman" w:eastAsia="Times New Roman" w:hAnsi="Times New Roman" w:cs="Times New Roman"/>
                <w:sz w:val="24"/>
                <w:szCs w:val="24"/>
                <w:lang w:eastAsia="ru-RU"/>
              </w:rPr>
              <w:t>мм</w:t>
            </w:r>
            <w:proofErr w:type="gramEnd"/>
          </w:p>
        </w:tc>
        <w:tc>
          <w:tcPr>
            <w:tcW w:w="2218" w:type="dxa"/>
            <w:tcBorders>
              <w:top w:val="single" w:sz="4" w:space="0" w:color="000000"/>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nil"/>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длина</w:t>
            </w:r>
          </w:p>
        </w:tc>
        <w:tc>
          <w:tcPr>
            <w:tcW w:w="2218" w:type="dxa"/>
            <w:tcBorders>
              <w:top w:val="nil"/>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nil"/>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ширина</w:t>
            </w:r>
          </w:p>
        </w:tc>
        <w:tc>
          <w:tcPr>
            <w:tcW w:w="2218" w:type="dxa"/>
            <w:tcBorders>
              <w:top w:val="nil"/>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nil"/>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высота</w:t>
            </w:r>
          </w:p>
        </w:tc>
        <w:tc>
          <w:tcPr>
            <w:tcW w:w="2218" w:type="dxa"/>
            <w:tcBorders>
              <w:top w:val="nil"/>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База, </w:t>
            </w:r>
            <w:proofErr w:type="gramStart"/>
            <w:r w:rsidRPr="00F93BEE">
              <w:rPr>
                <w:rFonts w:ascii="Times New Roman" w:eastAsia="Times New Roman" w:hAnsi="Times New Roman" w:cs="Times New Roman"/>
                <w:sz w:val="24"/>
                <w:szCs w:val="24"/>
                <w:lang w:eastAsia="ru-RU"/>
              </w:rPr>
              <w:t>мм</w:t>
            </w:r>
            <w:proofErr w:type="gramEnd"/>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Колея передних/задних колес, </w:t>
            </w:r>
            <w:proofErr w:type="gramStart"/>
            <w:r w:rsidRPr="00F93BEE">
              <w:rPr>
                <w:rFonts w:ascii="Times New Roman" w:eastAsia="Times New Roman" w:hAnsi="Times New Roman" w:cs="Times New Roman"/>
                <w:sz w:val="24"/>
                <w:szCs w:val="24"/>
                <w:lang w:eastAsia="ru-RU"/>
              </w:rPr>
              <w:t>мм</w:t>
            </w:r>
            <w:proofErr w:type="gramEnd"/>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Двигатель (марка, тип)</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количество и расположение цилиндров</w:t>
            </w:r>
          </w:p>
        </w:tc>
        <w:tc>
          <w:tcPr>
            <w:tcW w:w="2218" w:type="dxa"/>
            <w:tcBorders>
              <w:top w:val="single" w:sz="4" w:space="0" w:color="000000"/>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nil"/>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 рабочий объем цилиндров, </w:t>
            </w:r>
            <w:proofErr w:type="gramStart"/>
            <w:r w:rsidRPr="00F93BEE">
              <w:rPr>
                <w:rFonts w:ascii="Times New Roman" w:eastAsia="Times New Roman" w:hAnsi="Times New Roman" w:cs="Times New Roman"/>
                <w:sz w:val="24"/>
                <w:szCs w:val="24"/>
                <w:lang w:eastAsia="ru-RU"/>
              </w:rPr>
              <w:t>см</w:t>
            </w:r>
            <w:proofErr w:type="gramEnd"/>
            <w:r w:rsidRPr="00F93BEE">
              <w:rPr>
                <w:rFonts w:ascii="Times New Roman" w:eastAsia="Times New Roman" w:hAnsi="Times New Roman" w:cs="Times New Roman"/>
                <w:sz w:val="24"/>
                <w:szCs w:val="24"/>
                <w:lang w:eastAsia="ru-RU"/>
              </w:rPr>
              <w:pict>
                <v:shape id="_x0000_i1026" type="#_x0000_t75" alt="ГОСТ 31972-2013 Автомобильные транспортные средства. Порядок и процедуры методов контроля установки газобаллонного оборудования" style="width:8pt;height:17.25pt"/>
              </w:pict>
            </w:r>
          </w:p>
        </w:tc>
        <w:tc>
          <w:tcPr>
            <w:tcW w:w="2218" w:type="dxa"/>
            <w:tcBorders>
              <w:top w:val="nil"/>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nil"/>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степень сжатия</w:t>
            </w:r>
          </w:p>
        </w:tc>
        <w:tc>
          <w:tcPr>
            <w:tcW w:w="2218" w:type="dxa"/>
            <w:tcBorders>
              <w:top w:val="nil"/>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nil"/>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максимальная мощность, кВт (мин</w:t>
            </w:r>
            <w:r w:rsidRPr="00F93BEE">
              <w:rPr>
                <w:rFonts w:ascii="Times New Roman" w:eastAsia="Times New Roman" w:hAnsi="Times New Roman" w:cs="Times New Roman"/>
                <w:sz w:val="24"/>
                <w:szCs w:val="24"/>
                <w:lang w:eastAsia="ru-RU"/>
              </w:rPr>
              <w:pict>
                <v:shape id="_x0000_i1027" type="#_x0000_t75" alt="ГОСТ 31972-2013 Автомобильные транспортные средства. Порядок и процедуры методов контроля установки газобаллонного оборудования" style="width:12.9pt;height:17.25pt"/>
              </w:pict>
            </w:r>
            <w:r w:rsidRPr="00F93BEE">
              <w:rPr>
                <w:rFonts w:ascii="Times New Roman" w:eastAsia="Times New Roman" w:hAnsi="Times New Roman" w:cs="Times New Roman"/>
                <w:sz w:val="24"/>
                <w:szCs w:val="24"/>
                <w:lang w:eastAsia="ru-RU"/>
              </w:rPr>
              <w:t>)</w:t>
            </w:r>
          </w:p>
        </w:tc>
        <w:tc>
          <w:tcPr>
            <w:tcW w:w="2218" w:type="dxa"/>
            <w:tcBorders>
              <w:top w:val="nil"/>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nil"/>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максимальный крутящий момент, Нм (мин</w:t>
            </w:r>
            <w:r w:rsidRPr="00F93BEE">
              <w:rPr>
                <w:rFonts w:ascii="Times New Roman" w:eastAsia="Times New Roman" w:hAnsi="Times New Roman" w:cs="Times New Roman"/>
                <w:sz w:val="24"/>
                <w:szCs w:val="24"/>
                <w:lang w:eastAsia="ru-RU"/>
              </w:rPr>
              <w:pict>
                <v:shape id="_x0000_i1028" type="#_x0000_t75" alt="ГОСТ 31972-2013 Автомобильные транспортные средства. Порядок и процедуры методов контроля установки газобаллонного оборудования" style="width:12.9pt;height:17.25pt"/>
              </w:pict>
            </w:r>
            <w:r w:rsidRPr="00F93BEE">
              <w:rPr>
                <w:rFonts w:ascii="Times New Roman" w:eastAsia="Times New Roman" w:hAnsi="Times New Roman" w:cs="Times New Roman"/>
                <w:sz w:val="24"/>
                <w:szCs w:val="24"/>
                <w:lang w:eastAsia="ru-RU"/>
              </w:rPr>
              <w:t>)</w:t>
            </w:r>
          </w:p>
        </w:tc>
        <w:tc>
          <w:tcPr>
            <w:tcW w:w="2218" w:type="dxa"/>
            <w:tcBorders>
              <w:top w:val="nil"/>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nil"/>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Топливо</w:t>
            </w:r>
          </w:p>
        </w:tc>
        <w:tc>
          <w:tcPr>
            <w:tcW w:w="2218" w:type="dxa"/>
            <w:tcBorders>
              <w:top w:val="nil"/>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Система питания (тип)</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Система зажигания (тип)</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Система выпуска и нейтрализации отработавших газов</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Трансмиссия (тип)</w:t>
            </w:r>
          </w:p>
        </w:tc>
        <w:tc>
          <w:tcPr>
            <w:tcW w:w="2218" w:type="dxa"/>
            <w:tcBorders>
              <w:top w:val="single" w:sz="4" w:space="0" w:color="000000"/>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nil"/>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lastRenderedPageBreak/>
              <w:t>Сцепление (марка, тип)</w:t>
            </w:r>
          </w:p>
        </w:tc>
        <w:tc>
          <w:tcPr>
            <w:tcW w:w="2218" w:type="dxa"/>
            <w:tcBorders>
              <w:top w:val="nil"/>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nil"/>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Коробка передач (марка, тип)</w:t>
            </w:r>
          </w:p>
        </w:tc>
        <w:tc>
          <w:tcPr>
            <w:tcW w:w="2218" w:type="dxa"/>
            <w:tcBorders>
              <w:top w:val="nil"/>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Подвеска (тип)</w:t>
            </w:r>
          </w:p>
        </w:tc>
        <w:tc>
          <w:tcPr>
            <w:tcW w:w="2218" w:type="dxa"/>
            <w:tcBorders>
              <w:top w:val="single" w:sz="4" w:space="0" w:color="000000"/>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nil"/>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передняя</w:t>
            </w:r>
          </w:p>
        </w:tc>
        <w:tc>
          <w:tcPr>
            <w:tcW w:w="2218" w:type="dxa"/>
            <w:tcBorders>
              <w:top w:val="nil"/>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nil"/>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задняя</w:t>
            </w:r>
          </w:p>
        </w:tc>
        <w:tc>
          <w:tcPr>
            <w:tcW w:w="2218" w:type="dxa"/>
            <w:tcBorders>
              <w:top w:val="nil"/>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nil"/>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Рулевое управление (марка, тип)</w:t>
            </w:r>
          </w:p>
        </w:tc>
        <w:tc>
          <w:tcPr>
            <w:tcW w:w="2218" w:type="dxa"/>
            <w:tcBorders>
              <w:top w:val="nil"/>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Тормозные системы (тип)</w:t>
            </w:r>
          </w:p>
        </w:tc>
        <w:tc>
          <w:tcPr>
            <w:tcW w:w="2218" w:type="dxa"/>
            <w:tcBorders>
              <w:top w:val="single" w:sz="4" w:space="0" w:color="000000"/>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nil"/>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рабочая</w:t>
            </w:r>
          </w:p>
        </w:tc>
        <w:tc>
          <w:tcPr>
            <w:tcW w:w="2218" w:type="dxa"/>
            <w:tcBorders>
              <w:top w:val="nil"/>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nil"/>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запасная</w:t>
            </w:r>
          </w:p>
        </w:tc>
        <w:tc>
          <w:tcPr>
            <w:tcW w:w="2218" w:type="dxa"/>
            <w:tcBorders>
              <w:top w:val="nil"/>
              <w:left w:val="single" w:sz="4" w:space="0" w:color="000000"/>
              <w:bottom w:val="nil"/>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nil"/>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стояночная</w:t>
            </w:r>
          </w:p>
        </w:tc>
        <w:tc>
          <w:tcPr>
            <w:tcW w:w="2218" w:type="dxa"/>
            <w:tcBorders>
              <w:top w:val="nil"/>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Шины (марка, тип)</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9055"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Дополнительное оборудование транспортного средства</w:t>
            </w:r>
          </w:p>
        </w:tc>
        <w:tc>
          <w:tcPr>
            <w:tcW w:w="2218" w:type="dxa"/>
            <w:tcBorders>
              <w:top w:val="single" w:sz="4" w:space="0" w:color="000000"/>
              <w:left w:val="single" w:sz="4" w:space="0" w:color="000000"/>
              <w:bottom w:val="single" w:sz="4" w:space="0" w:color="000000"/>
              <w:right w:val="single" w:sz="4" w:space="0" w:color="000000"/>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bl>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2959"/>
        <w:gridCol w:w="421"/>
        <w:gridCol w:w="276"/>
        <w:gridCol w:w="264"/>
        <w:gridCol w:w="478"/>
        <w:gridCol w:w="454"/>
        <w:gridCol w:w="418"/>
        <w:gridCol w:w="331"/>
        <w:gridCol w:w="318"/>
        <w:gridCol w:w="489"/>
        <w:gridCol w:w="264"/>
        <w:gridCol w:w="312"/>
        <w:gridCol w:w="276"/>
        <w:gridCol w:w="154"/>
        <w:gridCol w:w="757"/>
        <w:gridCol w:w="418"/>
        <w:gridCol w:w="446"/>
        <w:gridCol w:w="410"/>
      </w:tblGrid>
      <w:tr w:rsidR="00F93BEE" w:rsidRPr="00F93BEE" w:rsidTr="00F93BEE">
        <w:trPr>
          <w:trHeight w:val="15"/>
          <w:tblCellSpacing w:w="15" w:type="dxa"/>
        </w:trPr>
        <w:tc>
          <w:tcPr>
            <w:tcW w:w="3881"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55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55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55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55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85"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1109"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55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70"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r>
      <w:tr w:rsidR="00F93BEE" w:rsidRPr="00F93BEE" w:rsidTr="00F93BEE">
        <w:trPr>
          <w:tblCellSpacing w:w="15" w:type="dxa"/>
        </w:trPr>
        <w:tc>
          <w:tcPr>
            <w:tcW w:w="3881"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В соответствии с заключением </w:t>
            </w:r>
            <w:proofErr w:type="gramStart"/>
            <w:r w:rsidRPr="00F93BEE">
              <w:rPr>
                <w:rFonts w:ascii="Times New Roman" w:eastAsia="Times New Roman" w:hAnsi="Times New Roman" w:cs="Times New Roman"/>
                <w:sz w:val="24"/>
                <w:szCs w:val="24"/>
                <w:lang w:eastAsia="ru-RU"/>
              </w:rPr>
              <w:t>от</w:t>
            </w:r>
            <w:proofErr w:type="gramEnd"/>
            <w:r w:rsidRPr="00F93BEE">
              <w:rPr>
                <w:rFonts w:ascii="Times New Roman" w:eastAsia="Times New Roman" w:hAnsi="Times New Roman" w:cs="Times New Roman"/>
                <w:sz w:val="24"/>
                <w:szCs w:val="24"/>
                <w:lang w:eastAsia="ru-RU"/>
              </w:rPr>
              <w:t xml:space="preserve"> "</w:t>
            </w:r>
          </w:p>
        </w:tc>
        <w:tc>
          <w:tcPr>
            <w:tcW w:w="554" w:type="dxa"/>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w:t>
            </w:r>
          </w:p>
        </w:tc>
        <w:tc>
          <w:tcPr>
            <w:tcW w:w="1478" w:type="dxa"/>
            <w:gridSpan w:val="3"/>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20 </w:t>
            </w:r>
          </w:p>
        </w:tc>
        <w:tc>
          <w:tcPr>
            <w:tcW w:w="739" w:type="dxa"/>
            <w:gridSpan w:val="2"/>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г. N </w:t>
            </w:r>
          </w:p>
        </w:tc>
        <w:tc>
          <w:tcPr>
            <w:tcW w:w="1109" w:type="dxa"/>
            <w:gridSpan w:val="4"/>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402" w:type="dxa"/>
            <w:gridSpan w:val="4"/>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 выданным </w:t>
            </w:r>
          </w:p>
        </w:tc>
      </w:tr>
      <w:tr w:rsidR="00F93BEE" w:rsidRPr="00F93BEE" w:rsidTr="00F93BEE">
        <w:trPr>
          <w:tblCellSpacing w:w="15" w:type="dxa"/>
        </w:trPr>
        <w:tc>
          <w:tcPr>
            <w:tcW w:w="3881"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554" w:type="dxa"/>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478" w:type="dxa"/>
            <w:gridSpan w:val="3"/>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739" w:type="dxa"/>
            <w:gridSpan w:val="2"/>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109" w:type="dxa"/>
            <w:gridSpan w:val="4"/>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402" w:type="dxa"/>
            <w:gridSpan w:val="4"/>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8"/>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8"/>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(наименование юридического лица, выдавшего заключение о возможности и порядке внесения изменений в конструкцию транспортного средства)</w:t>
            </w:r>
          </w:p>
        </w:tc>
      </w:tr>
      <w:tr w:rsidR="00F93BEE" w:rsidRPr="00F93BEE" w:rsidTr="00F93BEE">
        <w:trPr>
          <w:tblCellSpacing w:w="15" w:type="dxa"/>
        </w:trPr>
        <w:tc>
          <w:tcPr>
            <w:tcW w:w="11273" w:type="dxa"/>
            <w:gridSpan w:val="18"/>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8"/>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(юридический адрес)</w:t>
            </w:r>
          </w:p>
        </w:tc>
      </w:tr>
      <w:tr w:rsidR="00F93BEE" w:rsidRPr="00F93BEE" w:rsidTr="00F93BEE">
        <w:trPr>
          <w:tblCellSpacing w:w="15" w:type="dxa"/>
        </w:trPr>
        <w:tc>
          <w:tcPr>
            <w:tcW w:w="11273" w:type="dxa"/>
            <w:gridSpan w:val="18"/>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8"/>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В конструкцию транспортного средства производителем работ:</w:t>
            </w:r>
          </w:p>
        </w:tc>
      </w:tr>
      <w:tr w:rsidR="00F93BEE" w:rsidRPr="00F93BEE" w:rsidTr="00F93BEE">
        <w:trPr>
          <w:tblCellSpacing w:w="15" w:type="dxa"/>
        </w:trPr>
        <w:tc>
          <w:tcPr>
            <w:tcW w:w="11273" w:type="dxa"/>
            <w:gridSpan w:val="18"/>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8"/>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(фамилия, имя, отчество или наименование юридического лица, вносившего изменения в конструкцию транспортного средства)</w:t>
            </w:r>
          </w:p>
        </w:tc>
      </w:tr>
      <w:tr w:rsidR="00F93BEE" w:rsidRPr="00F93BEE" w:rsidTr="00F93BEE">
        <w:trPr>
          <w:tblCellSpacing w:w="15" w:type="dxa"/>
        </w:trPr>
        <w:tc>
          <w:tcPr>
            <w:tcW w:w="11273" w:type="dxa"/>
            <w:gridSpan w:val="18"/>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8"/>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(адрес места жительства или юридический адрес)</w:t>
            </w:r>
          </w:p>
        </w:tc>
      </w:tr>
      <w:tr w:rsidR="00F93BEE" w:rsidRPr="00F93BEE" w:rsidTr="00F93BEE">
        <w:trPr>
          <w:tblCellSpacing w:w="15" w:type="dxa"/>
        </w:trPr>
        <w:tc>
          <w:tcPr>
            <w:tcW w:w="11273" w:type="dxa"/>
            <w:gridSpan w:val="18"/>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8"/>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Внесены следующие изменения:</w:t>
            </w:r>
          </w:p>
        </w:tc>
      </w:tr>
      <w:tr w:rsidR="00F93BEE" w:rsidRPr="00F93BEE" w:rsidTr="00F93BEE">
        <w:trPr>
          <w:tblCellSpacing w:w="15" w:type="dxa"/>
        </w:trPr>
        <w:tc>
          <w:tcPr>
            <w:tcW w:w="11273" w:type="dxa"/>
            <w:gridSpan w:val="18"/>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8"/>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(подробно описываются изменения в конструкции (тип и марка) устанавливаемых компонентов, способ монтажа и т.п.; указывается новое назначение (специализация) транспортного средства)</w:t>
            </w:r>
          </w:p>
        </w:tc>
      </w:tr>
      <w:tr w:rsidR="00F93BEE" w:rsidRPr="00F93BEE" w:rsidTr="00F93BEE">
        <w:trPr>
          <w:tblCellSpacing w:w="15" w:type="dxa"/>
        </w:trPr>
        <w:tc>
          <w:tcPr>
            <w:tcW w:w="11273" w:type="dxa"/>
            <w:gridSpan w:val="18"/>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8"/>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Транспортное средство с внесенными в конструкцию изменениями соответствует установленным требованиям в государстве-члене Таможенного союза</w:t>
            </w:r>
            <w:r w:rsidRPr="00F93BEE">
              <w:rPr>
                <w:rFonts w:ascii="Times New Roman" w:eastAsia="Times New Roman" w:hAnsi="Times New Roman" w:cs="Times New Roman"/>
                <w:sz w:val="24"/>
                <w:szCs w:val="24"/>
                <w:lang w:eastAsia="ru-RU"/>
              </w:rPr>
              <w:t xml:space="preserve"> </w:t>
            </w:r>
          </w:p>
        </w:tc>
      </w:tr>
      <w:tr w:rsidR="00F93BEE" w:rsidRPr="00F93BEE" w:rsidTr="00F93BEE">
        <w:trPr>
          <w:tblCellSpacing w:w="15" w:type="dxa"/>
        </w:trPr>
        <w:tc>
          <w:tcPr>
            <w:tcW w:w="11273" w:type="dxa"/>
            <w:gridSpan w:val="18"/>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8"/>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ДОПОЛНИТЕЛЬНАЯ ИНФОРМАЦИЯ</w:t>
            </w:r>
            <w:r w:rsidRPr="00F93BEE">
              <w:rPr>
                <w:rFonts w:ascii="Times New Roman" w:eastAsia="Times New Roman" w:hAnsi="Times New Roman" w:cs="Times New Roman"/>
                <w:sz w:val="24"/>
                <w:szCs w:val="24"/>
                <w:lang w:eastAsia="ru-RU"/>
              </w:rPr>
              <w:t xml:space="preserve"> (возможность использования на дорогах общего пользования без ограничений или с ограничениями из-за превышения нормативов по габаритам и осевым массам, возможность использования в качестве маршрутного транспортного средства и др.)</w:t>
            </w:r>
          </w:p>
        </w:tc>
      </w:tr>
      <w:tr w:rsidR="00F93BEE" w:rsidRPr="00F93BEE" w:rsidTr="00F93BEE">
        <w:trPr>
          <w:tblCellSpacing w:w="15" w:type="dxa"/>
        </w:trPr>
        <w:tc>
          <w:tcPr>
            <w:tcW w:w="11273" w:type="dxa"/>
            <w:gridSpan w:val="18"/>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4990" w:type="dxa"/>
            <w:gridSpan w:val="4"/>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218" w:type="dxa"/>
            <w:gridSpan w:val="5"/>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Дата оформления "</w:t>
            </w:r>
          </w:p>
        </w:tc>
        <w:tc>
          <w:tcPr>
            <w:tcW w:w="1294" w:type="dxa"/>
            <w:gridSpan w:val="3"/>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w:t>
            </w:r>
          </w:p>
        </w:tc>
        <w:tc>
          <w:tcPr>
            <w:tcW w:w="1294" w:type="dxa"/>
            <w:gridSpan w:val="2"/>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20 </w:t>
            </w:r>
          </w:p>
        </w:tc>
        <w:tc>
          <w:tcPr>
            <w:tcW w:w="554" w:type="dxa"/>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proofErr w:type="gramStart"/>
            <w:r w:rsidRPr="00F93BEE">
              <w:rPr>
                <w:rFonts w:ascii="Times New Roman" w:eastAsia="Times New Roman" w:hAnsi="Times New Roman" w:cs="Times New Roman"/>
                <w:sz w:val="24"/>
                <w:szCs w:val="24"/>
                <w:lang w:eastAsia="ru-RU"/>
              </w:rPr>
              <w:t>г</w:t>
            </w:r>
            <w:proofErr w:type="gramEnd"/>
            <w:r w:rsidRPr="00F93BEE">
              <w:rPr>
                <w:rFonts w:ascii="Times New Roman" w:eastAsia="Times New Roman" w:hAnsi="Times New Roman" w:cs="Times New Roman"/>
                <w:sz w:val="24"/>
                <w:szCs w:val="24"/>
                <w:lang w:eastAsia="ru-RU"/>
              </w:rPr>
              <w:t>.</w:t>
            </w:r>
          </w:p>
        </w:tc>
      </w:tr>
      <w:tr w:rsidR="00F93BEE" w:rsidRPr="00F93BEE" w:rsidTr="00F93BEE">
        <w:trPr>
          <w:tblCellSpacing w:w="15" w:type="dxa"/>
        </w:trPr>
        <w:tc>
          <w:tcPr>
            <w:tcW w:w="4990" w:type="dxa"/>
            <w:gridSpan w:val="4"/>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218" w:type="dxa"/>
            <w:gridSpan w:val="5"/>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294" w:type="dxa"/>
            <w:gridSpan w:val="3"/>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1294" w:type="dxa"/>
            <w:gridSpan w:val="2"/>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554" w:type="dxa"/>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11273" w:type="dxa"/>
            <w:gridSpan w:val="18"/>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6838" w:type="dxa"/>
            <w:gridSpan w:val="8"/>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Руководитель территориального подразделения</w:t>
            </w:r>
            <w:r w:rsidRPr="00F93BEE">
              <w:rPr>
                <w:rFonts w:ascii="Times New Roman" w:eastAsia="Times New Roman" w:hAnsi="Times New Roman" w:cs="Times New Roman"/>
                <w:sz w:val="24"/>
                <w:szCs w:val="24"/>
                <w:lang w:eastAsia="ru-RU"/>
              </w:rPr>
              <w:t xml:space="preserve"> </w:t>
            </w:r>
          </w:p>
        </w:tc>
        <w:tc>
          <w:tcPr>
            <w:tcW w:w="4435" w:type="dxa"/>
            <w:gridSpan w:val="10"/>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6838" w:type="dxa"/>
            <w:gridSpan w:val="8"/>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органа государственного управления в сфере безопасности</w:t>
            </w:r>
            <w:r w:rsidRPr="00F93BEE">
              <w:rPr>
                <w:rFonts w:ascii="Times New Roman" w:eastAsia="Times New Roman" w:hAnsi="Times New Roman" w:cs="Times New Roman"/>
                <w:sz w:val="24"/>
                <w:szCs w:val="24"/>
                <w:lang w:eastAsia="ru-RU"/>
              </w:rPr>
              <w:t xml:space="preserve"> </w:t>
            </w:r>
          </w:p>
        </w:tc>
        <w:tc>
          <w:tcPr>
            <w:tcW w:w="4435" w:type="dxa"/>
            <w:gridSpan w:val="10"/>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6838" w:type="dxa"/>
            <w:gridSpan w:val="8"/>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b/>
                <w:bCs/>
                <w:sz w:val="24"/>
                <w:szCs w:val="24"/>
                <w:lang w:eastAsia="ru-RU"/>
              </w:rPr>
              <w:t>дорожного движения</w:t>
            </w:r>
            <w:r w:rsidRPr="00F93BEE">
              <w:rPr>
                <w:rFonts w:ascii="Times New Roman" w:eastAsia="Times New Roman" w:hAnsi="Times New Roman" w:cs="Times New Roman"/>
                <w:sz w:val="24"/>
                <w:szCs w:val="24"/>
                <w:lang w:eastAsia="ru-RU"/>
              </w:rPr>
              <w:t xml:space="preserve"> </w:t>
            </w:r>
          </w:p>
        </w:tc>
        <w:tc>
          <w:tcPr>
            <w:tcW w:w="4435" w:type="dxa"/>
            <w:gridSpan w:val="10"/>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5544" w:type="dxa"/>
            <w:gridSpan w:val="5"/>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587" w:type="dxa"/>
            <w:gridSpan w:val="6"/>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772" w:type="dxa"/>
            <w:gridSpan w:val="6"/>
            <w:tcBorders>
              <w:top w:val="nil"/>
              <w:left w:val="nil"/>
              <w:bottom w:val="single" w:sz="4" w:space="0" w:color="000000"/>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r>
      <w:tr w:rsidR="00F93BEE" w:rsidRPr="00F93BEE" w:rsidTr="00F93BEE">
        <w:trPr>
          <w:tblCellSpacing w:w="15" w:type="dxa"/>
        </w:trPr>
        <w:tc>
          <w:tcPr>
            <w:tcW w:w="5544" w:type="dxa"/>
            <w:gridSpan w:val="5"/>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587" w:type="dxa"/>
            <w:gridSpan w:val="6"/>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подпись </w:t>
            </w:r>
          </w:p>
        </w:tc>
        <w:tc>
          <w:tcPr>
            <w:tcW w:w="370"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rPr>
                <w:rFonts w:ascii="Times New Roman" w:eastAsia="Times New Roman" w:hAnsi="Times New Roman" w:cs="Times New Roman"/>
                <w:sz w:val="24"/>
                <w:szCs w:val="24"/>
                <w:lang w:eastAsia="ru-RU"/>
              </w:rPr>
            </w:pPr>
          </w:p>
        </w:tc>
        <w:tc>
          <w:tcPr>
            <w:tcW w:w="2772" w:type="dxa"/>
            <w:gridSpan w:val="6"/>
            <w:tcBorders>
              <w:top w:val="single" w:sz="4" w:space="0" w:color="000000"/>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jc w:val="center"/>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инициалы, фамилия </w:t>
            </w:r>
          </w:p>
        </w:tc>
      </w:tr>
    </w:tbl>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lastRenderedPageBreak/>
        <w:t>_______________</w:t>
      </w:r>
      <w:r w:rsidRPr="00F93BEE">
        <w:rPr>
          <w:rFonts w:ascii="Times New Roman" w:eastAsia="Times New Roman" w:hAnsi="Times New Roman" w:cs="Times New Roman"/>
          <w:sz w:val="24"/>
          <w:szCs w:val="24"/>
          <w:lang w:eastAsia="ru-RU"/>
        </w:rPr>
        <w:br/>
        <w:t xml:space="preserve">* Категорию транспортного средства указывают по </w:t>
      </w:r>
      <w:hyperlink r:id="rId46" w:history="1">
        <w:r w:rsidRPr="00F93BEE">
          <w:rPr>
            <w:rFonts w:ascii="Times New Roman" w:eastAsia="Times New Roman" w:hAnsi="Times New Roman" w:cs="Times New Roman"/>
            <w:color w:val="0000FF"/>
            <w:sz w:val="24"/>
            <w:szCs w:val="24"/>
            <w:u w:val="single"/>
            <w:lang w:eastAsia="ru-RU"/>
          </w:rPr>
          <w:t>Конвенции о дорожном движении</w:t>
        </w:r>
      </w:hyperlink>
      <w:r w:rsidRPr="00F93BEE">
        <w:rPr>
          <w:rFonts w:ascii="Times New Roman" w:eastAsia="Times New Roman" w:hAnsi="Times New Roman" w:cs="Times New Roman"/>
          <w:sz w:val="24"/>
          <w:szCs w:val="24"/>
          <w:lang w:eastAsia="ru-RU"/>
        </w:rPr>
        <w:t xml:space="preserve"> 1968 года.</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r>
    </w:p>
    <w:p w:rsidR="00F93BEE" w:rsidRPr="00F93BEE" w:rsidRDefault="00F93BEE" w:rsidP="00F93BEE">
      <w:pPr>
        <w:spacing w:before="100" w:beforeAutospacing="1" w:after="100" w:afterAutospacing="1"/>
        <w:outlineLvl w:val="1"/>
        <w:rPr>
          <w:rFonts w:ascii="Times New Roman" w:eastAsia="Times New Roman" w:hAnsi="Times New Roman" w:cs="Times New Roman"/>
          <w:b/>
          <w:bCs/>
          <w:sz w:val="36"/>
          <w:szCs w:val="36"/>
          <w:lang w:eastAsia="ru-RU"/>
        </w:rPr>
      </w:pPr>
      <w:r w:rsidRPr="00F93BEE">
        <w:rPr>
          <w:rFonts w:ascii="Times New Roman" w:eastAsia="Times New Roman" w:hAnsi="Times New Roman" w:cs="Times New Roman"/>
          <w:b/>
          <w:bCs/>
          <w:sz w:val="36"/>
          <w:szCs w:val="36"/>
          <w:lang w:eastAsia="ru-RU"/>
        </w:rPr>
        <w:t>Библиография</w:t>
      </w:r>
    </w:p>
    <w:tbl>
      <w:tblPr>
        <w:tblW w:w="0" w:type="auto"/>
        <w:tblCellSpacing w:w="15" w:type="dxa"/>
        <w:tblCellMar>
          <w:top w:w="15" w:type="dxa"/>
          <w:left w:w="15" w:type="dxa"/>
          <w:bottom w:w="15" w:type="dxa"/>
          <w:right w:w="15" w:type="dxa"/>
        </w:tblCellMar>
        <w:tblLook w:val="04A0"/>
      </w:tblPr>
      <w:tblGrid>
        <w:gridCol w:w="565"/>
        <w:gridCol w:w="3236"/>
        <w:gridCol w:w="5644"/>
      </w:tblGrid>
      <w:tr w:rsidR="00F93BEE" w:rsidRPr="00F93BEE" w:rsidTr="00F93BEE">
        <w:trPr>
          <w:trHeight w:val="15"/>
          <w:tblCellSpacing w:w="15" w:type="dxa"/>
        </w:trPr>
        <w:tc>
          <w:tcPr>
            <w:tcW w:w="554"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3881"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c>
          <w:tcPr>
            <w:tcW w:w="6838" w:type="dxa"/>
            <w:vAlign w:val="center"/>
            <w:hideMark/>
          </w:tcPr>
          <w:p w:rsidR="00F93BEE" w:rsidRPr="00F93BEE" w:rsidRDefault="00F93BEE" w:rsidP="00F93BEE">
            <w:pPr>
              <w:rPr>
                <w:rFonts w:ascii="Times New Roman" w:eastAsia="Times New Roman" w:hAnsi="Times New Roman" w:cs="Times New Roman"/>
                <w:sz w:val="2"/>
                <w:szCs w:val="24"/>
                <w:lang w:eastAsia="ru-RU"/>
              </w:rPr>
            </w:pPr>
          </w:p>
        </w:tc>
      </w:tr>
      <w:tr w:rsidR="00F93BEE" w:rsidRPr="00F93BEE" w:rsidTr="00F93BEE">
        <w:trPr>
          <w:tblCellSpacing w:w="15" w:type="dxa"/>
        </w:trPr>
        <w:tc>
          <w:tcPr>
            <w:tcW w:w="554"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[1]</w:t>
            </w:r>
          </w:p>
        </w:tc>
        <w:tc>
          <w:tcPr>
            <w:tcW w:w="3881"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hyperlink r:id="rId47" w:history="1">
              <w:r w:rsidRPr="00F93BEE">
                <w:rPr>
                  <w:rFonts w:ascii="Times New Roman" w:eastAsia="Times New Roman" w:hAnsi="Times New Roman" w:cs="Times New Roman"/>
                  <w:color w:val="0000FF"/>
                  <w:sz w:val="24"/>
                  <w:szCs w:val="24"/>
                  <w:u w:val="single"/>
                  <w:lang w:eastAsia="ru-RU"/>
                </w:rPr>
                <w:t>Правила ЕЭК ООН N 67-01</w:t>
              </w:r>
            </w:hyperlink>
            <w:r w:rsidRPr="00F93BEE">
              <w:rPr>
                <w:rFonts w:ascii="Times New Roman" w:eastAsia="Times New Roman" w:hAnsi="Times New Roman" w:cs="Times New Roman"/>
                <w:sz w:val="24"/>
                <w:szCs w:val="24"/>
                <w:lang w:eastAsia="ru-RU"/>
              </w:rPr>
              <w:t>,</w:t>
            </w:r>
            <w:r w:rsidRPr="00F93BEE">
              <w:rPr>
                <w:rFonts w:ascii="Times New Roman" w:eastAsia="Times New Roman" w:hAnsi="Times New Roman" w:cs="Times New Roman"/>
                <w:sz w:val="24"/>
                <w:szCs w:val="24"/>
                <w:lang w:eastAsia="ru-RU"/>
              </w:rPr>
              <w:br/>
              <w:t xml:space="preserve">включая дополнения 1-9 </w:t>
            </w:r>
          </w:p>
        </w:tc>
        <w:tc>
          <w:tcPr>
            <w:tcW w:w="6838"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"Единообразные предписания, касающиеся:</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I. Официального утверждения специального оборудования механических транспортных средств, двигатели которых работают на сжиженном нефтяном газе.</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II. Официального утверждения транспортного средства, оснащенного специальным оборудованием для использования сжиженного нефтяного газа в качестве топлива, в отношении установки такого оборудования"</w:t>
            </w:r>
          </w:p>
        </w:tc>
      </w:tr>
      <w:tr w:rsidR="00F93BEE" w:rsidRPr="00F93BEE" w:rsidTr="00F93BEE">
        <w:trPr>
          <w:tblCellSpacing w:w="15" w:type="dxa"/>
        </w:trPr>
        <w:tc>
          <w:tcPr>
            <w:tcW w:w="554"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[2]</w:t>
            </w:r>
          </w:p>
        </w:tc>
        <w:tc>
          <w:tcPr>
            <w:tcW w:w="3881"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hyperlink r:id="rId48" w:history="1">
              <w:r w:rsidRPr="00F93BEE">
                <w:rPr>
                  <w:rFonts w:ascii="Times New Roman" w:eastAsia="Times New Roman" w:hAnsi="Times New Roman" w:cs="Times New Roman"/>
                  <w:color w:val="0000FF"/>
                  <w:sz w:val="24"/>
                  <w:szCs w:val="24"/>
                  <w:u w:val="single"/>
                  <w:lang w:eastAsia="ru-RU"/>
                </w:rPr>
                <w:t>Правила ЕЭК ООН N 110-00</w:t>
              </w:r>
            </w:hyperlink>
            <w:r w:rsidRPr="00F93BEE">
              <w:rPr>
                <w:rFonts w:ascii="Times New Roman" w:eastAsia="Times New Roman" w:hAnsi="Times New Roman" w:cs="Times New Roman"/>
                <w:sz w:val="24"/>
                <w:szCs w:val="24"/>
                <w:lang w:eastAsia="ru-RU"/>
              </w:rPr>
              <w:t>,</w:t>
            </w:r>
            <w:r w:rsidRPr="00F93BEE">
              <w:rPr>
                <w:rFonts w:ascii="Times New Roman" w:eastAsia="Times New Roman" w:hAnsi="Times New Roman" w:cs="Times New Roman"/>
                <w:sz w:val="24"/>
                <w:szCs w:val="24"/>
                <w:lang w:eastAsia="ru-RU"/>
              </w:rPr>
              <w:br/>
              <w:t xml:space="preserve">включая дополнения 1-9 </w:t>
            </w:r>
          </w:p>
        </w:tc>
        <w:tc>
          <w:tcPr>
            <w:tcW w:w="6838"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"Единообразные предписания, касающиеся официального утверждения:</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I. Элементов специального оборудования механических транспортных средств, двигатели которых работают на сжатом природном газе (СПГ)</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II. Транспортных средств в отношении установки элементов специального оборудования официально утвержденного типа для использования в их двигателях сжатого природного газа (СПГ)"</w:t>
            </w:r>
          </w:p>
        </w:tc>
      </w:tr>
      <w:tr w:rsidR="00F93BEE" w:rsidRPr="00F93BEE" w:rsidTr="00F93BEE">
        <w:trPr>
          <w:tblCellSpacing w:w="15" w:type="dxa"/>
        </w:trPr>
        <w:tc>
          <w:tcPr>
            <w:tcW w:w="554"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[3]</w:t>
            </w:r>
          </w:p>
        </w:tc>
        <w:tc>
          <w:tcPr>
            <w:tcW w:w="3881"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hyperlink r:id="rId49" w:history="1">
              <w:r w:rsidRPr="00F93BEE">
                <w:rPr>
                  <w:rFonts w:ascii="Times New Roman" w:eastAsia="Times New Roman" w:hAnsi="Times New Roman" w:cs="Times New Roman"/>
                  <w:color w:val="0000FF"/>
                  <w:sz w:val="24"/>
                  <w:szCs w:val="24"/>
                  <w:u w:val="single"/>
                  <w:lang w:eastAsia="ru-RU"/>
                </w:rPr>
                <w:t>Правила ЕЭК ООН N 115-00</w:t>
              </w:r>
            </w:hyperlink>
            <w:r w:rsidRPr="00F93BEE">
              <w:rPr>
                <w:rFonts w:ascii="Times New Roman" w:eastAsia="Times New Roman" w:hAnsi="Times New Roman" w:cs="Times New Roman"/>
                <w:sz w:val="24"/>
                <w:szCs w:val="24"/>
                <w:lang w:eastAsia="ru-RU"/>
              </w:rPr>
              <w:t>,</w:t>
            </w:r>
            <w:r w:rsidRPr="00F93BEE">
              <w:rPr>
                <w:rFonts w:ascii="Times New Roman" w:eastAsia="Times New Roman" w:hAnsi="Times New Roman" w:cs="Times New Roman"/>
                <w:sz w:val="24"/>
                <w:szCs w:val="24"/>
                <w:lang w:eastAsia="ru-RU"/>
              </w:rPr>
              <w:br/>
              <w:t xml:space="preserve">включая дополнение 3 </w:t>
            </w:r>
          </w:p>
        </w:tc>
        <w:tc>
          <w:tcPr>
            <w:tcW w:w="6838"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"Единообразные предписания, касающиеся официального утверждения:</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I. Специальных модифицированных систем СНГ (сжиженный нефтяной газ), предназначенных для установки на механических транспортных средствах, в двигателях которых используется СНГ.</w:t>
            </w:r>
            <w:r w:rsidRPr="00F93BEE">
              <w:rPr>
                <w:rFonts w:ascii="Times New Roman" w:eastAsia="Times New Roman" w:hAnsi="Times New Roman" w:cs="Times New Roman"/>
                <w:sz w:val="24"/>
                <w:szCs w:val="24"/>
                <w:lang w:eastAsia="ru-RU"/>
              </w:rPr>
              <w:br/>
            </w:r>
            <w:r w:rsidRPr="00F93BEE">
              <w:rPr>
                <w:rFonts w:ascii="Times New Roman" w:eastAsia="Times New Roman" w:hAnsi="Times New Roman" w:cs="Times New Roman"/>
                <w:sz w:val="24"/>
                <w:szCs w:val="24"/>
                <w:lang w:eastAsia="ru-RU"/>
              </w:rPr>
              <w:br/>
              <w:t>II. Специальных модифицированных систем СПГ (сжатый природный газ), предназначенных для установки на механических транспортных средствах, в двигателях которых используется СПГ"</w:t>
            </w:r>
            <w:r w:rsidRPr="00F93BEE">
              <w:rPr>
                <w:rFonts w:ascii="Times New Roman" w:eastAsia="Times New Roman" w:hAnsi="Times New Roman" w:cs="Times New Roman"/>
                <w:sz w:val="24"/>
                <w:szCs w:val="24"/>
                <w:lang w:eastAsia="ru-RU"/>
              </w:rPr>
              <w:br/>
            </w:r>
          </w:p>
        </w:tc>
      </w:tr>
      <w:tr w:rsidR="00F93BEE" w:rsidRPr="00F93BEE" w:rsidTr="00F93BEE">
        <w:trPr>
          <w:tblCellSpacing w:w="15" w:type="dxa"/>
        </w:trPr>
        <w:tc>
          <w:tcPr>
            <w:tcW w:w="554"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[4]</w:t>
            </w:r>
          </w:p>
        </w:tc>
        <w:tc>
          <w:tcPr>
            <w:tcW w:w="3881"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hyperlink r:id="rId50" w:history="1">
              <w:r w:rsidRPr="00F93BEE">
                <w:rPr>
                  <w:rFonts w:ascii="Times New Roman" w:eastAsia="Times New Roman" w:hAnsi="Times New Roman" w:cs="Times New Roman"/>
                  <w:color w:val="0000FF"/>
                  <w:sz w:val="24"/>
                  <w:szCs w:val="24"/>
                  <w:u w:val="single"/>
                  <w:lang w:eastAsia="ru-RU"/>
                </w:rPr>
                <w:t>Правила ЕЭК ООН N 36-03</w:t>
              </w:r>
            </w:hyperlink>
            <w:r w:rsidRPr="00F93BEE">
              <w:rPr>
                <w:rFonts w:ascii="Times New Roman" w:eastAsia="Times New Roman" w:hAnsi="Times New Roman" w:cs="Times New Roman"/>
                <w:sz w:val="24"/>
                <w:szCs w:val="24"/>
                <w:lang w:eastAsia="ru-RU"/>
              </w:rPr>
              <w:t>,</w:t>
            </w:r>
            <w:r w:rsidRPr="00F93BEE">
              <w:rPr>
                <w:rFonts w:ascii="Times New Roman" w:eastAsia="Times New Roman" w:hAnsi="Times New Roman" w:cs="Times New Roman"/>
                <w:sz w:val="24"/>
                <w:szCs w:val="24"/>
                <w:lang w:eastAsia="ru-RU"/>
              </w:rPr>
              <w:br/>
              <w:t>включая дополнения 1-12</w:t>
            </w:r>
          </w:p>
        </w:tc>
        <w:tc>
          <w:tcPr>
            <w:tcW w:w="6838"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"Единообразные предписания, касающиеся официального утверждения пассажирских транспортных средств большой вместимости в отношении их общей конструкции"</w:t>
            </w:r>
          </w:p>
        </w:tc>
      </w:tr>
      <w:tr w:rsidR="00F93BEE" w:rsidRPr="00F93BEE" w:rsidTr="00F93BEE">
        <w:trPr>
          <w:tblCellSpacing w:w="15" w:type="dxa"/>
        </w:trPr>
        <w:tc>
          <w:tcPr>
            <w:tcW w:w="554"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[5]</w:t>
            </w:r>
          </w:p>
        </w:tc>
        <w:tc>
          <w:tcPr>
            <w:tcW w:w="3881"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hyperlink r:id="rId51" w:history="1">
              <w:r w:rsidRPr="00F93BEE">
                <w:rPr>
                  <w:rFonts w:ascii="Times New Roman" w:eastAsia="Times New Roman" w:hAnsi="Times New Roman" w:cs="Times New Roman"/>
                  <w:color w:val="0000FF"/>
                  <w:sz w:val="24"/>
                  <w:szCs w:val="24"/>
                  <w:u w:val="single"/>
                  <w:lang w:eastAsia="ru-RU"/>
                </w:rPr>
                <w:t>Правила ЕЭК ООН N 52-01</w:t>
              </w:r>
            </w:hyperlink>
            <w:r w:rsidRPr="00F93BEE">
              <w:rPr>
                <w:rFonts w:ascii="Times New Roman" w:eastAsia="Times New Roman" w:hAnsi="Times New Roman" w:cs="Times New Roman"/>
                <w:sz w:val="24"/>
                <w:szCs w:val="24"/>
                <w:lang w:eastAsia="ru-RU"/>
              </w:rPr>
              <w:t>,</w:t>
            </w:r>
            <w:r w:rsidRPr="00F93BEE">
              <w:rPr>
                <w:rFonts w:ascii="Times New Roman" w:eastAsia="Times New Roman" w:hAnsi="Times New Roman" w:cs="Times New Roman"/>
                <w:sz w:val="24"/>
                <w:szCs w:val="24"/>
                <w:lang w:eastAsia="ru-RU"/>
              </w:rPr>
              <w:br/>
              <w:t xml:space="preserve">включая дополнения 1-9 </w:t>
            </w:r>
          </w:p>
        </w:tc>
        <w:tc>
          <w:tcPr>
            <w:tcW w:w="6838" w:type="dxa"/>
            <w:tcBorders>
              <w:top w:val="nil"/>
              <w:left w:val="nil"/>
              <w:bottom w:val="nil"/>
              <w:right w:val="nil"/>
            </w:tcBorders>
            <w:tcMar>
              <w:top w:w="15" w:type="dxa"/>
              <w:left w:w="74" w:type="dxa"/>
              <w:bottom w:w="15" w:type="dxa"/>
              <w:right w:w="74" w:type="dxa"/>
            </w:tcMar>
            <w:hideMark/>
          </w:tcPr>
          <w:p w:rsidR="00F93BEE" w:rsidRPr="00F93BEE" w:rsidRDefault="00F93BEE" w:rsidP="00F93BEE">
            <w:pPr>
              <w:spacing w:before="100" w:beforeAutospacing="1" w:after="100" w:afterAutospacing="1"/>
              <w:rPr>
                <w:rFonts w:ascii="Times New Roman" w:eastAsia="Times New Roman" w:hAnsi="Times New Roman" w:cs="Times New Roman"/>
                <w:sz w:val="24"/>
                <w:szCs w:val="24"/>
                <w:lang w:eastAsia="ru-RU"/>
              </w:rPr>
            </w:pPr>
            <w:r w:rsidRPr="00F93BEE">
              <w:rPr>
                <w:rFonts w:ascii="Times New Roman" w:eastAsia="Times New Roman" w:hAnsi="Times New Roman" w:cs="Times New Roman"/>
                <w:sz w:val="24"/>
                <w:szCs w:val="24"/>
                <w:lang w:eastAsia="ru-RU"/>
              </w:rPr>
              <w:t xml:space="preserve">"Единообразные предписания, касающиеся официального утверждения маломестных </w:t>
            </w:r>
            <w:r w:rsidRPr="00F93BEE">
              <w:rPr>
                <w:rFonts w:ascii="Times New Roman" w:eastAsia="Times New Roman" w:hAnsi="Times New Roman" w:cs="Times New Roman"/>
                <w:sz w:val="24"/>
                <w:szCs w:val="24"/>
                <w:lang w:eastAsia="ru-RU"/>
              </w:rPr>
              <w:lastRenderedPageBreak/>
              <w:t xml:space="preserve">транспортных средств категорий </w:t>
            </w:r>
            <w:r w:rsidRPr="00F93BEE">
              <w:rPr>
                <w:rFonts w:ascii="Times New Roman" w:eastAsia="Times New Roman" w:hAnsi="Times New Roman" w:cs="Times New Roman"/>
                <w:sz w:val="24"/>
                <w:szCs w:val="24"/>
                <w:lang w:eastAsia="ru-RU"/>
              </w:rPr>
              <w:pict>
                <v:shape id="_x0000_i1029" type="#_x0000_t75" alt="ГОСТ 31972-2013 Автомобильные транспортные средства. Порядок и процедуры методов контроля установки газобаллонного оборудования" style="width:20.3pt;height:17.25pt"/>
              </w:pict>
            </w:r>
            <w:r w:rsidRPr="00F93BEE">
              <w:rPr>
                <w:rFonts w:ascii="Times New Roman" w:eastAsia="Times New Roman" w:hAnsi="Times New Roman" w:cs="Times New Roman"/>
                <w:sz w:val="24"/>
                <w:szCs w:val="24"/>
                <w:lang w:eastAsia="ru-RU"/>
              </w:rPr>
              <w:t xml:space="preserve">и </w:t>
            </w:r>
            <w:r w:rsidRPr="00F93BEE">
              <w:rPr>
                <w:rFonts w:ascii="Times New Roman" w:eastAsia="Times New Roman" w:hAnsi="Times New Roman" w:cs="Times New Roman"/>
                <w:sz w:val="24"/>
                <w:szCs w:val="24"/>
                <w:lang w:eastAsia="ru-RU"/>
              </w:rPr>
              <w:pict>
                <v:shape id="_x0000_i1030" type="#_x0000_t75" alt="ГОСТ 31972-2013 Автомобильные транспортные средства. Порядок и процедуры методов контроля установки газобаллонного оборудования" style="width:20.3pt;height:17.85pt"/>
              </w:pict>
            </w:r>
            <w:r w:rsidRPr="00F93BEE">
              <w:rPr>
                <w:rFonts w:ascii="Times New Roman" w:eastAsia="Times New Roman" w:hAnsi="Times New Roman" w:cs="Times New Roman"/>
                <w:sz w:val="24"/>
                <w:szCs w:val="24"/>
                <w:lang w:eastAsia="ru-RU"/>
              </w:rPr>
              <w:t>в отношении их общей конструкции"</w:t>
            </w:r>
          </w:p>
        </w:tc>
      </w:tr>
    </w:tbl>
    <w:p w:rsidR="0067534F" w:rsidRDefault="00F93BEE"/>
    <w:sectPr w:rsidR="0067534F" w:rsidSect="00A86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F93BEE"/>
    <w:rsid w:val="00123C73"/>
    <w:rsid w:val="007B4C19"/>
    <w:rsid w:val="00950D60"/>
    <w:rsid w:val="00A86E1C"/>
    <w:rsid w:val="00E86948"/>
    <w:rsid w:val="00F93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E1C"/>
  </w:style>
  <w:style w:type="paragraph" w:styleId="1">
    <w:name w:val="heading 1"/>
    <w:basedOn w:val="a"/>
    <w:link w:val="10"/>
    <w:uiPriority w:val="9"/>
    <w:qFormat/>
    <w:rsid w:val="00F93BEE"/>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93BEE"/>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93BEE"/>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93B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93BEE"/>
    <w:rPr>
      <w:rFonts w:ascii="Times New Roman" w:eastAsia="Times New Roman" w:hAnsi="Times New Roman" w:cs="Times New Roman"/>
      <w:b/>
      <w:bCs/>
      <w:sz w:val="27"/>
      <w:szCs w:val="27"/>
      <w:lang w:eastAsia="ru-RU"/>
    </w:rPr>
  </w:style>
  <w:style w:type="paragraph" w:customStyle="1" w:styleId="formattext">
    <w:name w:val="formattext"/>
    <w:basedOn w:val="a"/>
    <w:rsid w:val="00F93BE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eadertext">
    <w:name w:val="headertext"/>
    <w:basedOn w:val="a"/>
    <w:rsid w:val="00F93BEE"/>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93BEE"/>
    <w:rPr>
      <w:color w:val="0000FF"/>
      <w:u w:val="single"/>
    </w:rPr>
  </w:style>
  <w:style w:type="character" w:styleId="a4">
    <w:name w:val="FollowedHyperlink"/>
    <w:basedOn w:val="a0"/>
    <w:uiPriority w:val="99"/>
    <w:semiHidden/>
    <w:unhideWhenUsed/>
    <w:rsid w:val="00F93BEE"/>
    <w:rPr>
      <w:color w:val="800080"/>
      <w:u w:val="single"/>
    </w:rPr>
  </w:style>
  <w:style w:type="paragraph" w:styleId="a5">
    <w:name w:val="Normal (Web)"/>
    <w:basedOn w:val="a"/>
    <w:uiPriority w:val="99"/>
    <w:semiHidden/>
    <w:unhideWhenUsed/>
    <w:rsid w:val="00F93BE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opleveltext">
    <w:name w:val="topleveltext"/>
    <w:basedOn w:val="a"/>
    <w:rsid w:val="00F93BEE"/>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93BEE"/>
    <w:rPr>
      <w:rFonts w:ascii="Tahoma" w:hAnsi="Tahoma" w:cs="Tahoma"/>
      <w:sz w:val="16"/>
      <w:szCs w:val="16"/>
    </w:rPr>
  </w:style>
  <w:style w:type="character" w:customStyle="1" w:styleId="a7">
    <w:name w:val="Текст выноски Знак"/>
    <w:basedOn w:val="a0"/>
    <w:link w:val="a6"/>
    <w:uiPriority w:val="99"/>
    <w:semiHidden/>
    <w:rsid w:val="00F93B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3099310">
      <w:bodyDiv w:val="1"/>
      <w:marLeft w:val="0"/>
      <w:marRight w:val="0"/>
      <w:marTop w:val="0"/>
      <w:marBottom w:val="0"/>
      <w:divBdr>
        <w:top w:val="none" w:sz="0" w:space="0" w:color="auto"/>
        <w:left w:val="none" w:sz="0" w:space="0" w:color="auto"/>
        <w:bottom w:val="none" w:sz="0" w:space="0" w:color="auto"/>
        <w:right w:val="none" w:sz="0" w:space="0" w:color="auto"/>
      </w:divBdr>
      <w:divsChild>
        <w:div w:id="821775003">
          <w:marLeft w:val="0"/>
          <w:marRight w:val="0"/>
          <w:marTop w:val="0"/>
          <w:marBottom w:val="0"/>
          <w:divBdr>
            <w:top w:val="none" w:sz="0" w:space="0" w:color="auto"/>
            <w:left w:val="none" w:sz="0" w:space="0" w:color="auto"/>
            <w:bottom w:val="none" w:sz="0" w:space="0" w:color="auto"/>
            <w:right w:val="none" w:sz="0" w:space="0" w:color="auto"/>
          </w:divBdr>
          <w:divsChild>
            <w:div w:id="1999579800">
              <w:marLeft w:val="0"/>
              <w:marRight w:val="0"/>
              <w:marTop w:val="0"/>
              <w:marBottom w:val="0"/>
              <w:divBdr>
                <w:top w:val="none" w:sz="0" w:space="0" w:color="auto"/>
                <w:left w:val="none" w:sz="0" w:space="0" w:color="auto"/>
                <w:bottom w:val="none" w:sz="0" w:space="0" w:color="auto"/>
                <w:right w:val="none" w:sz="0" w:space="0" w:color="auto"/>
              </w:divBdr>
              <w:divsChild>
                <w:div w:id="1450319220">
                  <w:marLeft w:val="0"/>
                  <w:marRight w:val="0"/>
                  <w:marTop w:val="0"/>
                  <w:marBottom w:val="0"/>
                  <w:divBdr>
                    <w:top w:val="none" w:sz="0" w:space="0" w:color="auto"/>
                    <w:left w:val="none" w:sz="0" w:space="0" w:color="auto"/>
                    <w:bottom w:val="none" w:sz="0" w:space="0" w:color="auto"/>
                    <w:right w:val="none" w:sz="0" w:space="0" w:color="auto"/>
                  </w:divBdr>
                  <w:divsChild>
                    <w:div w:id="1947689049">
                      <w:marLeft w:val="0"/>
                      <w:marRight w:val="0"/>
                      <w:marTop w:val="0"/>
                      <w:marBottom w:val="0"/>
                      <w:divBdr>
                        <w:top w:val="none" w:sz="0" w:space="0" w:color="auto"/>
                        <w:left w:val="none" w:sz="0" w:space="0" w:color="auto"/>
                        <w:bottom w:val="none" w:sz="0" w:space="0" w:color="auto"/>
                        <w:right w:val="none" w:sz="0" w:space="0" w:color="auto"/>
                      </w:divBdr>
                      <w:divsChild>
                        <w:div w:id="683676686">
                          <w:marLeft w:val="0"/>
                          <w:marRight w:val="0"/>
                          <w:marTop w:val="0"/>
                          <w:marBottom w:val="0"/>
                          <w:divBdr>
                            <w:top w:val="none" w:sz="0" w:space="0" w:color="auto"/>
                            <w:left w:val="none" w:sz="0" w:space="0" w:color="auto"/>
                            <w:bottom w:val="none" w:sz="0" w:space="0" w:color="auto"/>
                            <w:right w:val="none" w:sz="0" w:space="0" w:color="auto"/>
                          </w:divBdr>
                          <w:divsChild>
                            <w:div w:id="1869832033">
                              <w:marLeft w:val="0"/>
                              <w:marRight w:val="0"/>
                              <w:marTop w:val="0"/>
                              <w:marBottom w:val="0"/>
                              <w:divBdr>
                                <w:top w:val="none" w:sz="0" w:space="0" w:color="auto"/>
                                <w:left w:val="none" w:sz="0" w:space="0" w:color="auto"/>
                                <w:bottom w:val="none" w:sz="0" w:space="0" w:color="auto"/>
                                <w:right w:val="none" w:sz="0" w:space="0" w:color="auto"/>
                              </w:divBdr>
                              <w:divsChild>
                                <w:div w:id="1785878897">
                                  <w:marLeft w:val="0"/>
                                  <w:marRight w:val="0"/>
                                  <w:marTop w:val="0"/>
                                  <w:marBottom w:val="0"/>
                                  <w:divBdr>
                                    <w:top w:val="none" w:sz="0" w:space="0" w:color="auto"/>
                                    <w:left w:val="none" w:sz="0" w:space="0" w:color="auto"/>
                                    <w:bottom w:val="none" w:sz="0" w:space="0" w:color="auto"/>
                                    <w:right w:val="none" w:sz="0" w:space="0" w:color="auto"/>
                                  </w:divBdr>
                                  <w:divsChild>
                                    <w:div w:id="1462767740">
                                      <w:marLeft w:val="0"/>
                                      <w:marRight w:val="0"/>
                                      <w:marTop w:val="0"/>
                                      <w:marBottom w:val="0"/>
                                      <w:divBdr>
                                        <w:top w:val="none" w:sz="0" w:space="0" w:color="auto"/>
                                        <w:left w:val="none" w:sz="0" w:space="0" w:color="auto"/>
                                        <w:bottom w:val="none" w:sz="0" w:space="0" w:color="auto"/>
                                        <w:right w:val="none" w:sz="0" w:space="0" w:color="auto"/>
                                      </w:divBdr>
                                      <w:divsChild>
                                        <w:div w:id="182406879">
                                          <w:marLeft w:val="0"/>
                                          <w:marRight w:val="0"/>
                                          <w:marTop w:val="0"/>
                                          <w:marBottom w:val="0"/>
                                          <w:divBdr>
                                            <w:top w:val="none" w:sz="0" w:space="0" w:color="auto"/>
                                            <w:left w:val="none" w:sz="0" w:space="0" w:color="auto"/>
                                            <w:bottom w:val="none" w:sz="0" w:space="0" w:color="auto"/>
                                            <w:right w:val="none" w:sz="0" w:space="0" w:color="auto"/>
                                          </w:divBdr>
                                          <w:divsChild>
                                            <w:div w:id="841892516">
                                              <w:marLeft w:val="0"/>
                                              <w:marRight w:val="0"/>
                                              <w:marTop w:val="0"/>
                                              <w:marBottom w:val="0"/>
                                              <w:divBdr>
                                                <w:top w:val="none" w:sz="0" w:space="0" w:color="auto"/>
                                                <w:left w:val="none" w:sz="0" w:space="0" w:color="auto"/>
                                                <w:bottom w:val="none" w:sz="0" w:space="0" w:color="auto"/>
                                                <w:right w:val="none" w:sz="0" w:space="0" w:color="auto"/>
                                              </w:divBdr>
                                            </w:div>
                                            <w:div w:id="380178483">
                                              <w:marLeft w:val="0"/>
                                              <w:marRight w:val="0"/>
                                              <w:marTop w:val="0"/>
                                              <w:marBottom w:val="0"/>
                                              <w:divBdr>
                                                <w:top w:val="none" w:sz="0" w:space="0" w:color="auto"/>
                                                <w:left w:val="none" w:sz="0" w:space="0" w:color="auto"/>
                                                <w:bottom w:val="none" w:sz="0" w:space="0" w:color="auto"/>
                                                <w:right w:val="none" w:sz="0" w:space="0" w:color="auto"/>
                                              </w:divBdr>
                                            </w:div>
                                            <w:div w:id="314572873">
                                              <w:marLeft w:val="0"/>
                                              <w:marRight w:val="0"/>
                                              <w:marTop w:val="0"/>
                                              <w:marBottom w:val="0"/>
                                              <w:divBdr>
                                                <w:top w:val="none" w:sz="0" w:space="0" w:color="auto"/>
                                                <w:left w:val="none" w:sz="0" w:space="0" w:color="auto"/>
                                                <w:bottom w:val="none" w:sz="0" w:space="0" w:color="auto"/>
                                                <w:right w:val="none" w:sz="0" w:space="0" w:color="auto"/>
                                              </w:divBdr>
                                            </w:div>
                                            <w:div w:id="1947735036">
                                              <w:marLeft w:val="0"/>
                                              <w:marRight w:val="0"/>
                                              <w:marTop w:val="0"/>
                                              <w:marBottom w:val="0"/>
                                              <w:divBdr>
                                                <w:top w:val="none" w:sz="0" w:space="0" w:color="auto"/>
                                                <w:left w:val="none" w:sz="0" w:space="0" w:color="auto"/>
                                                <w:bottom w:val="none" w:sz="0" w:space="0" w:color="auto"/>
                                                <w:right w:val="none" w:sz="0" w:space="0" w:color="auto"/>
                                              </w:divBdr>
                                            </w:div>
                                            <w:div w:id="1254895481">
                                              <w:marLeft w:val="0"/>
                                              <w:marRight w:val="0"/>
                                              <w:marTop w:val="0"/>
                                              <w:marBottom w:val="0"/>
                                              <w:divBdr>
                                                <w:top w:val="none" w:sz="0" w:space="0" w:color="auto"/>
                                                <w:left w:val="none" w:sz="0" w:space="0" w:color="auto"/>
                                                <w:bottom w:val="none" w:sz="0" w:space="0" w:color="auto"/>
                                                <w:right w:val="none" w:sz="0" w:space="0" w:color="auto"/>
                                              </w:divBdr>
                                            </w:div>
                                            <w:div w:id="1090856706">
                                              <w:marLeft w:val="0"/>
                                              <w:marRight w:val="0"/>
                                              <w:marTop w:val="0"/>
                                              <w:marBottom w:val="0"/>
                                              <w:divBdr>
                                                <w:top w:val="none" w:sz="0" w:space="0" w:color="auto"/>
                                                <w:left w:val="none" w:sz="0" w:space="0" w:color="auto"/>
                                                <w:bottom w:val="none" w:sz="0" w:space="0" w:color="auto"/>
                                                <w:right w:val="none" w:sz="0" w:space="0" w:color="auto"/>
                                              </w:divBdr>
                                            </w:div>
                                            <w:div w:id="80831249">
                                              <w:marLeft w:val="0"/>
                                              <w:marRight w:val="0"/>
                                              <w:marTop w:val="0"/>
                                              <w:marBottom w:val="0"/>
                                              <w:divBdr>
                                                <w:top w:val="none" w:sz="0" w:space="0" w:color="auto"/>
                                                <w:left w:val="none" w:sz="0" w:space="0" w:color="auto"/>
                                                <w:bottom w:val="none" w:sz="0" w:space="0" w:color="auto"/>
                                                <w:right w:val="none" w:sz="0" w:space="0" w:color="auto"/>
                                              </w:divBdr>
                                            </w:div>
                                            <w:div w:id="813453411">
                                              <w:marLeft w:val="0"/>
                                              <w:marRight w:val="0"/>
                                              <w:marTop w:val="0"/>
                                              <w:marBottom w:val="0"/>
                                              <w:divBdr>
                                                <w:top w:val="none" w:sz="0" w:space="0" w:color="auto"/>
                                                <w:left w:val="none" w:sz="0" w:space="0" w:color="auto"/>
                                                <w:bottom w:val="none" w:sz="0" w:space="0" w:color="auto"/>
                                                <w:right w:val="none" w:sz="0" w:space="0" w:color="auto"/>
                                              </w:divBdr>
                                            </w:div>
                                            <w:div w:id="106001890">
                                              <w:marLeft w:val="0"/>
                                              <w:marRight w:val="0"/>
                                              <w:marTop w:val="0"/>
                                              <w:marBottom w:val="0"/>
                                              <w:divBdr>
                                                <w:top w:val="none" w:sz="0" w:space="0" w:color="auto"/>
                                                <w:left w:val="none" w:sz="0" w:space="0" w:color="auto"/>
                                                <w:bottom w:val="none" w:sz="0" w:space="0" w:color="auto"/>
                                                <w:right w:val="none" w:sz="0" w:space="0" w:color="auto"/>
                                              </w:divBdr>
                                            </w:div>
                                            <w:div w:id="393547952">
                                              <w:marLeft w:val="0"/>
                                              <w:marRight w:val="0"/>
                                              <w:marTop w:val="0"/>
                                              <w:marBottom w:val="0"/>
                                              <w:divBdr>
                                                <w:top w:val="none" w:sz="0" w:space="0" w:color="auto"/>
                                                <w:left w:val="none" w:sz="0" w:space="0" w:color="auto"/>
                                                <w:bottom w:val="none" w:sz="0" w:space="0" w:color="auto"/>
                                                <w:right w:val="none" w:sz="0" w:space="0" w:color="auto"/>
                                              </w:divBdr>
                                            </w:div>
                                            <w:div w:id="1181160755">
                                              <w:marLeft w:val="0"/>
                                              <w:marRight w:val="0"/>
                                              <w:marTop w:val="0"/>
                                              <w:marBottom w:val="0"/>
                                              <w:divBdr>
                                                <w:top w:val="none" w:sz="0" w:space="0" w:color="auto"/>
                                                <w:left w:val="none" w:sz="0" w:space="0" w:color="auto"/>
                                                <w:bottom w:val="none" w:sz="0" w:space="0" w:color="auto"/>
                                                <w:right w:val="none" w:sz="0" w:space="0" w:color="auto"/>
                                              </w:divBdr>
                                            </w:div>
                                            <w:div w:id="1146508869">
                                              <w:marLeft w:val="0"/>
                                              <w:marRight w:val="0"/>
                                              <w:marTop w:val="0"/>
                                              <w:marBottom w:val="0"/>
                                              <w:divBdr>
                                                <w:top w:val="none" w:sz="0" w:space="0" w:color="auto"/>
                                                <w:left w:val="none" w:sz="0" w:space="0" w:color="auto"/>
                                                <w:bottom w:val="none" w:sz="0" w:space="0" w:color="auto"/>
                                                <w:right w:val="none" w:sz="0" w:space="0" w:color="auto"/>
                                              </w:divBdr>
                                            </w:div>
                                            <w:div w:id="10101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99030111" TargetMode="External"/><Relationship Id="rId18" Type="http://schemas.openxmlformats.org/officeDocument/2006/relationships/hyperlink" Target="http://docs.cntd.ru/document/1200106519" TargetMode="External"/><Relationship Id="rId26" Type="http://schemas.openxmlformats.org/officeDocument/2006/relationships/hyperlink" Target="http://docs.cntd.ru/document/1200106718" TargetMode="External"/><Relationship Id="rId39"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hyperlink" Target="http://docs.cntd.ru/document/499030111" TargetMode="External"/><Relationship Id="rId34" Type="http://schemas.openxmlformats.org/officeDocument/2006/relationships/hyperlink" Target="http://docs.cntd.ru/document/499030111" TargetMode="External"/><Relationship Id="rId42" Type="http://schemas.openxmlformats.org/officeDocument/2006/relationships/image" Target="media/image7.jpeg"/><Relationship Id="rId47" Type="http://schemas.openxmlformats.org/officeDocument/2006/relationships/hyperlink" Target="http://docs.cntd.ru/document/499030111" TargetMode="External"/><Relationship Id="rId50" Type="http://schemas.openxmlformats.org/officeDocument/2006/relationships/hyperlink" Target="http://docs.cntd.ru/document/499006130" TargetMode="External"/><Relationship Id="rId7" Type="http://schemas.openxmlformats.org/officeDocument/2006/relationships/hyperlink" Target="http://docs.cntd.ru/document/842501075" TargetMode="External"/><Relationship Id="rId12" Type="http://schemas.openxmlformats.org/officeDocument/2006/relationships/hyperlink" Target="http://docs.cntd.ru/document/1200106718" TargetMode="External"/><Relationship Id="rId17" Type="http://schemas.openxmlformats.org/officeDocument/2006/relationships/hyperlink" Target="http://docs.cntd.ru/document/499030111" TargetMode="External"/><Relationship Id="rId25" Type="http://schemas.openxmlformats.org/officeDocument/2006/relationships/hyperlink" Target="http://docs.cntd.ru/document/499030111" TargetMode="External"/><Relationship Id="rId33" Type="http://schemas.openxmlformats.org/officeDocument/2006/relationships/hyperlink" Target="http://docs.cntd.ru/document/1200106718" TargetMode="External"/><Relationship Id="rId38" Type="http://schemas.openxmlformats.org/officeDocument/2006/relationships/image" Target="media/image3.jpeg"/><Relationship Id="rId46" Type="http://schemas.openxmlformats.org/officeDocument/2006/relationships/hyperlink" Target="http://docs.cntd.ru/document/1901133" TargetMode="External"/><Relationship Id="rId2" Type="http://schemas.openxmlformats.org/officeDocument/2006/relationships/settings" Target="settings.xml"/><Relationship Id="rId16" Type="http://schemas.openxmlformats.org/officeDocument/2006/relationships/hyperlink" Target="http://docs.cntd.ru/document/1200106519" TargetMode="External"/><Relationship Id="rId20" Type="http://schemas.openxmlformats.org/officeDocument/2006/relationships/hyperlink" Target="http://docs.cntd.ru/document/1200106718" TargetMode="External"/><Relationship Id="rId29" Type="http://schemas.openxmlformats.org/officeDocument/2006/relationships/hyperlink" Target="http://docs.cntd.ru/document/499030111" TargetMode="External"/><Relationship Id="rId41"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docs.cntd.ru/document/842501075" TargetMode="External"/><Relationship Id="rId11" Type="http://schemas.openxmlformats.org/officeDocument/2006/relationships/hyperlink" Target="http://docs.cntd.ru/document/499030111" TargetMode="External"/><Relationship Id="rId24" Type="http://schemas.openxmlformats.org/officeDocument/2006/relationships/hyperlink" Target="http://docs.cntd.ru/document/1200106718" TargetMode="External"/><Relationship Id="rId32" Type="http://schemas.openxmlformats.org/officeDocument/2006/relationships/hyperlink" Target="http://docs.cntd.ru/document/1200106519" TargetMode="External"/><Relationship Id="rId37" Type="http://schemas.openxmlformats.org/officeDocument/2006/relationships/image" Target="media/image2.jpeg"/><Relationship Id="rId40" Type="http://schemas.openxmlformats.org/officeDocument/2006/relationships/image" Target="media/image5.jpeg"/><Relationship Id="rId45" Type="http://schemas.openxmlformats.org/officeDocument/2006/relationships/hyperlink" Target="http://docs.cntd.ru/document/1200106519" TargetMode="External"/><Relationship Id="rId53" Type="http://schemas.openxmlformats.org/officeDocument/2006/relationships/theme" Target="theme/theme1.xml"/><Relationship Id="rId5" Type="http://schemas.openxmlformats.org/officeDocument/2006/relationships/hyperlink" Target="http://docs.cntd.ru/document/1200076496" TargetMode="External"/><Relationship Id="rId15" Type="http://schemas.openxmlformats.org/officeDocument/2006/relationships/hyperlink" Target="http://docs.cntd.ru/document/499030111" TargetMode="External"/><Relationship Id="rId23" Type="http://schemas.openxmlformats.org/officeDocument/2006/relationships/hyperlink" Target="http://docs.cntd.ru/document/499030111" TargetMode="External"/><Relationship Id="rId28" Type="http://schemas.openxmlformats.org/officeDocument/2006/relationships/hyperlink" Target="http://docs.cntd.ru/document/1200106718" TargetMode="External"/><Relationship Id="rId36" Type="http://schemas.openxmlformats.org/officeDocument/2006/relationships/image" Target="media/image1.jpeg"/><Relationship Id="rId49" Type="http://schemas.openxmlformats.org/officeDocument/2006/relationships/hyperlink" Target="http://docs.cntd.ru/document/1200106718" TargetMode="External"/><Relationship Id="rId10" Type="http://schemas.openxmlformats.org/officeDocument/2006/relationships/hyperlink" Target="http://docs.cntd.ru/document/1200017921" TargetMode="External"/><Relationship Id="rId19" Type="http://schemas.openxmlformats.org/officeDocument/2006/relationships/hyperlink" Target="http://docs.cntd.ru/document/1200106718" TargetMode="External"/><Relationship Id="rId31" Type="http://schemas.openxmlformats.org/officeDocument/2006/relationships/hyperlink" Target="http://docs.cntd.ru/document/1200106332" TargetMode="External"/><Relationship Id="rId44" Type="http://schemas.openxmlformats.org/officeDocument/2006/relationships/image" Target="media/image8.jpeg"/><Relationship Id="rId52" Type="http://schemas.openxmlformats.org/officeDocument/2006/relationships/fontTable" Target="fontTable.xml"/><Relationship Id="rId4" Type="http://schemas.openxmlformats.org/officeDocument/2006/relationships/hyperlink" Target="http://docs.cntd.ru/document/1200006531" TargetMode="External"/><Relationship Id="rId9" Type="http://schemas.openxmlformats.org/officeDocument/2006/relationships/hyperlink" Target="http://docs.cntd.ru/document/1200017921" TargetMode="External"/><Relationship Id="rId14" Type="http://schemas.openxmlformats.org/officeDocument/2006/relationships/hyperlink" Target="http://docs.cntd.ru/document/1200106718" TargetMode="External"/><Relationship Id="rId22" Type="http://schemas.openxmlformats.org/officeDocument/2006/relationships/hyperlink" Target="http://docs.cntd.ru/document/1200106519" TargetMode="External"/><Relationship Id="rId27" Type="http://schemas.openxmlformats.org/officeDocument/2006/relationships/hyperlink" Target="http://docs.cntd.ru/document/499030111" TargetMode="External"/><Relationship Id="rId30" Type="http://schemas.openxmlformats.org/officeDocument/2006/relationships/hyperlink" Target="http://docs.cntd.ru/document/1200106519" TargetMode="External"/><Relationship Id="rId35" Type="http://schemas.openxmlformats.org/officeDocument/2006/relationships/hyperlink" Target="http://docs.cntd.ru/document/1200106718" TargetMode="External"/><Relationship Id="rId43" Type="http://schemas.openxmlformats.org/officeDocument/2006/relationships/hyperlink" Target="http://docs.cntd.ru/document/1200106519" TargetMode="External"/><Relationship Id="rId48" Type="http://schemas.openxmlformats.org/officeDocument/2006/relationships/hyperlink" Target="http://docs.cntd.ru/document/1200106519" TargetMode="External"/><Relationship Id="rId8" Type="http://schemas.openxmlformats.org/officeDocument/2006/relationships/hyperlink" Target="http://docs.cntd.ru/document/499068763" TargetMode="External"/><Relationship Id="rId51" Type="http://schemas.openxmlformats.org/officeDocument/2006/relationships/hyperlink" Target="http://docs.cntd.ru/document/12001063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9764</Words>
  <Characters>55657</Characters>
  <Application>Microsoft Office Word</Application>
  <DocSecurity>0</DocSecurity>
  <Lines>463</Lines>
  <Paragraphs>130</Paragraphs>
  <ScaleCrop>false</ScaleCrop>
  <Company/>
  <LinksUpToDate>false</LinksUpToDate>
  <CharactersWithSpaces>65291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2015-10-28T17:20:00Z</dcterms:created>
  <dcterms:modified xsi:type="dcterms:W3CDTF">2015-10-28T17:22:00Z</dcterms:modified>
</cp:coreProperties>
</file>